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775" w:rsidRPr="00AF4098" w:rsidRDefault="00DC7775" w:rsidP="00DC7775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AF4098">
        <w:rPr>
          <w:rFonts w:ascii="Times New Roman" w:hAnsi="Times New Roman"/>
          <w:b/>
          <w:sz w:val="22"/>
          <w:szCs w:val="22"/>
        </w:rPr>
        <w:t>3GPP TSG-RAN3 #11</w:t>
      </w:r>
      <w:r w:rsidRPr="00AF4098">
        <w:rPr>
          <w:rFonts w:ascii="Times New Roman" w:hAnsi="Times New Roman"/>
          <w:b/>
          <w:sz w:val="22"/>
          <w:szCs w:val="22"/>
          <w:lang w:eastAsia="zh-CN"/>
        </w:rPr>
        <w:t>7</w:t>
      </w:r>
      <w:r w:rsidRPr="00AF4098">
        <w:rPr>
          <w:rFonts w:ascii="Times New Roman" w:hAnsi="Times New Roman"/>
          <w:b/>
          <w:sz w:val="22"/>
          <w:szCs w:val="22"/>
        </w:rPr>
        <w:t>-e</w:t>
      </w:r>
      <w:r w:rsidRPr="00AF4098">
        <w:rPr>
          <w:rFonts w:ascii="Times New Roman" w:hAnsi="Times New Roman"/>
          <w:b/>
          <w:sz w:val="22"/>
          <w:szCs w:val="22"/>
        </w:rPr>
        <w:tab/>
      </w:r>
      <w:r w:rsidRPr="00A51474">
        <w:rPr>
          <w:rFonts w:ascii="Times New Roman" w:hAnsi="Times New Roman"/>
          <w:b/>
          <w:sz w:val="22"/>
          <w:szCs w:val="22"/>
        </w:rPr>
        <w:t>R3-22</w:t>
      </w:r>
      <w:r w:rsidR="00A51474">
        <w:rPr>
          <w:rFonts w:ascii="Times New Roman" w:hAnsi="Times New Roman" w:hint="eastAsia"/>
          <w:b/>
          <w:sz w:val="22"/>
          <w:szCs w:val="22"/>
          <w:lang w:eastAsia="zh-CN"/>
        </w:rPr>
        <w:t>4743</w:t>
      </w:r>
    </w:p>
    <w:p w:rsidR="00DC7775" w:rsidRPr="00AF4098" w:rsidRDefault="00DC7775" w:rsidP="00DC7775">
      <w:pPr>
        <w:pStyle w:val="3GPPHeader"/>
        <w:spacing w:afterLines="50" w:after="120"/>
        <w:rPr>
          <w:rFonts w:ascii="Times New Roman" w:hAnsi="Times New Roman"/>
          <w:bCs/>
          <w:sz w:val="22"/>
          <w:szCs w:val="22"/>
        </w:rPr>
      </w:pPr>
      <w:r w:rsidRPr="00AF4098">
        <w:rPr>
          <w:rFonts w:ascii="Times New Roman" w:hAnsi="Times New Roman"/>
          <w:bCs/>
          <w:sz w:val="22"/>
          <w:szCs w:val="22"/>
        </w:rPr>
        <w:t>15</w:t>
      </w:r>
      <w:r w:rsidRPr="00AF4098">
        <w:rPr>
          <w:rFonts w:ascii="Times New Roman" w:hAnsi="Times New Roman"/>
          <w:bCs/>
          <w:sz w:val="22"/>
          <w:szCs w:val="22"/>
          <w:vertAlign w:val="superscript"/>
        </w:rPr>
        <w:t>th</w:t>
      </w:r>
      <w:r w:rsidRPr="00AF4098">
        <w:rPr>
          <w:rFonts w:ascii="Times New Roman" w:hAnsi="Times New Roman"/>
          <w:bCs/>
          <w:sz w:val="22"/>
          <w:szCs w:val="22"/>
        </w:rPr>
        <w:t xml:space="preserve"> August –24</w:t>
      </w:r>
      <w:r w:rsidRPr="00AF4098">
        <w:rPr>
          <w:rFonts w:ascii="Times New Roman" w:hAnsi="Times New Roman"/>
          <w:bCs/>
          <w:sz w:val="22"/>
          <w:szCs w:val="22"/>
          <w:vertAlign w:val="superscript"/>
        </w:rPr>
        <w:t>th</w:t>
      </w:r>
      <w:r w:rsidRPr="00AF4098">
        <w:rPr>
          <w:rFonts w:ascii="Times New Roman" w:hAnsi="Times New Roman"/>
          <w:bCs/>
          <w:sz w:val="22"/>
          <w:szCs w:val="22"/>
        </w:rPr>
        <w:t xml:space="preserve"> August, 2022</w:t>
      </w:r>
    </w:p>
    <w:p w:rsidR="00DC7775" w:rsidRPr="00AF4098" w:rsidRDefault="00DC7775" w:rsidP="00DC7775">
      <w:pPr>
        <w:pStyle w:val="3GPPHeader"/>
        <w:spacing w:afterLines="50" w:after="120"/>
        <w:rPr>
          <w:rFonts w:ascii="Times New Roman" w:hAnsi="Times New Roman"/>
          <w:bCs/>
          <w:sz w:val="22"/>
          <w:szCs w:val="22"/>
        </w:rPr>
      </w:pPr>
      <w:r w:rsidRPr="00AF4098">
        <w:rPr>
          <w:rFonts w:ascii="Times New Roman" w:hAnsi="Times New Roman"/>
          <w:bCs/>
          <w:sz w:val="22"/>
          <w:szCs w:val="22"/>
        </w:rPr>
        <w:t>Online</w:t>
      </w:r>
    </w:p>
    <w:p w:rsidR="00DC7775" w:rsidRPr="00AF4098" w:rsidRDefault="00DC7775" w:rsidP="00DC7775">
      <w:pPr>
        <w:pStyle w:val="3GPPHeader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AF4098">
        <w:rPr>
          <w:rFonts w:ascii="Times New Roman" w:hAnsi="Times New Roman"/>
          <w:sz w:val="22"/>
          <w:szCs w:val="22"/>
        </w:rPr>
        <w:t>Agenda Item:</w:t>
      </w:r>
      <w:r w:rsidRPr="00AF4098">
        <w:rPr>
          <w:rFonts w:ascii="Times New Roman" w:hAnsi="Times New Roman"/>
          <w:sz w:val="22"/>
          <w:szCs w:val="22"/>
        </w:rPr>
        <w:tab/>
        <w:t>10.2</w:t>
      </w:r>
    </w:p>
    <w:p w:rsidR="00DC7775" w:rsidRPr="00AF4098" w:rsidRDefault="00DC7775" w:rsidP="00DC7775">
      <w:pPr>
        <w:pStyle w:val="3GPPHeader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AF4098">
        <w:rPr>
          <w:rFonts w:ascii="Times New Roman" w:hAnsi="Times New Roman"/>
          <w:sz w:val="22"/>
          <w:szCs w:val="22"/>
        </w:rPr>
        <w:t>Source:</w:t>
      </w:r>
      <w:r w:rsidRPr="00AF4098">
        <w:rPr>
          <w:rFonts w:ascii="Times New Roman" w:hAnsi="Times New Roman"/>
          <w:sz w:val="22"/>
          <w:szCs w:val="22"/>
        </w:rPr>
        <w:tab/>
        <w:t>CATT</w:t>
      </w:r>
    </w:p>
    <w:p w:rsidR="00DC7775" w:rsidRPr="00AF4098" w:rsidRDefault="00DC7775" w:rsidP="00DC7775">
      <w:pPr>
        <w:pStyle w:val="3GPPHeader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AF4098">
        <w:rPr>
          <w:rFonts w:ascii="Times New Roman" w:hAnsi="Times New Roman"/>
          <w:sz w:val="22"/>
          <w:szCs w:val="22"/>
        </w:rPr>
        <w:t>Title:</w:t>
      </w:r>
      <w:r w:rsidRPr="00AF4098">
        <w:rPr>
          <w:rFonts w:ascii="Times New Roman" w:hAnsi="Times New Roman"/>
          <w:sz w:val="22"/>
          <w:szCs w:val="22"/>
        </w:rPr>
        <w:tab/>
      </w:r>
      <w:r w:rsidRPr="00DC7775">
        <w:rPr>
          <w:rFonts w:ascii="Times New Roman" w:hAnsi="Times New Roman"/>
          <w:sz w:val="22"/>
          <w:szCs w:val="22"/>
        </w:rPr>
        <w:t>Discussion on SON en</w:t>
      </w:r>
      <w:bookmarkStart w:id="0" w:name="_GoBack"/>
      <w:bookmarkEnd w:id="0"/>
      <w:r w:rsidRPr="00DC7775">
        <w:rPr>
          <w:rFonts w:ascii="Times New Roman" w:hAnsi="Times New Roman"/>
          <w:sz w:val="22"/>
          <w:szCs w:val="22"/>
        </w:rPr>
        <w:t>hancements for MR-DC CPAC</w:t>
      </w:r>
    </w:p>
    <w:p w:rsidR="00DC7775" w:rsidRPr="00DC7775" w:rsidRDefault="00DC7775" w:rsidP="00DC7775">
      <w:pPr>
        <w:pStyle w:val="3GPPHeader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AF4098">
        <w:rPr>
          <w:rFonts w:ascii="Times New Roman" w:hAnsi="Times New Roman"/>
          <w:sz w:val="22"/>
          <w:szCs w:val="22"/>
        </w:rPr>
        <w:t>Document for:</w:t>
      </w:r>
      <w:r w:rsidRPr="00AF4098">
        <w:rPr>
          <w:rFonts w:ascii="Times New Roman" w:hAnsi="Times New Roman"/>
          <w:sz w:val="22"/>
          <w:szCs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1" w:name="_Ref178064866"/>
    </w:p>
    <w:p w:rsidR="009C0AC0" w:rsidRDefault="00D70A91" w:rsidP="009C0AC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hAnsi="Times New Roman" w:hint="eastAsia"/>
        </w:rPr>
        <w:t>T</w:t>
      </w:r>
      <w:r w:rsidR="003A0147" w:rsidRPr="002D45A3">
        <w:rPr>
          <w:rFonts w:ascii="Times New Roman" w:hAnsi="Times New Roman"/>
        </w:rPr>
        <w:t>he objective of this work item</w:t>
      </w:r>
      <w:r w:rsidR="003A0147">
        <w:rPr>
          <w:rFonts w:ascii="Times New Roman" w:hAnsi="Times New Roman" w:hint="eastAsia"/>
        </w:rPr>
        <w:t xml:space="preserve"> is as below</w:t>
      </w:r>
      <w:r>
        <w:rPr>
          <w:rFonts w:ascii="Times New Roman" w:hAnsi="Times New Roman" w:hint="eastAsia"/>
        </w:rPr>
        <w:t xml:space="preserve"> [1]</w:t>
      </w:r>
      <w:r w:rsidR="003A0147">
        <w:rPr>
          <w:rFonts w:ascii="Times New Roman" w:hAnsi="Times New Roman" w:hint="eastAsia"/>
        </w:rPr>
        <w:t>:</w:t>
      </w:r>
    </w:p>
    <w:p w:rsidR="003A0147" w:rsidRPr="003A0147" w:rsidRDefault="003A0147" w:rsidP="003A0147">
      <w:pPr>
        <w:spacing w:before="120" w:line="280" w:lineRule="atLeast"/>
        <w:rPr>
          <w:rFonts w:ascii="Times New Roman" w:hAnsi="Times New Roman"/>
        </w:rPr>
      </w:pPr>
      <w:r w:rsidRPr="003A0147">
        <w:rPr>
          <w:rFonts w:ascii="Times New Roman" w:hAnsi="Times New Roman" w:hint="eastAsia"/>
        </w:rPr>
        <w:t xml:space="preserve">- </w:t>
      </w:r>
      <w:r w:rsidRPr="003A0147">
        <w:rPr>
          <w:rFonts w:ascii="Times New Roman" w:hAnsi="Times New Roman"/>
        </w:rPr>
        <w:t>Support of SON/MDT enhancements for [RAN3, RAN2]:</w:t>
      </w:r>
    </w:p>
    <w:p w:rsidR="003A0147" w:rsidRPr="006E729B" w:rsidRDefault="003A0147" w:rsidP="003A0147">
      <w:pPr>
        <w:pStyle w:val="ab"/>
        <w:numPr>
          <w:ilvl w:val="0"/>
          <w:numId w:val="10"/>
        </w:numPr>
        <w:spacing w:before="120" w:line="280" w:lineRule="atLeast"/>
        <w:rPr>
          <w:rFonts w:ascii="Times New Roman" w:eastAsia="宋体" w:hAnsi="Times New Roman" w:cs="Times New Roman"/>
          <w:sz w:val="20"/>
          <w:szCs w:val="20"/>
          <w:highlight w:val="yellow"/>
        </w:rPr>
      </w:pPr>
      <w:r w:rsidRPr="006E729B">
        <w:rPr>
          <w:rFonts w:ascii="Times New Roman" w:hAnsi="Times New Roman" w:cs="Times New Roman" w:hint="eastAsia"/>
          <w:sz w:val="20"/>
          <w:szCs w:val="20"/>
          <w:highlight w:val="yellow"/>
        </w:rPr>
        <w:t xml:space="preserve">MR-DC </w:t>
      </w:r>
      <w:r w:rsidRPr="006E729B">
        <w:rPr>
          <w:rFonts w:ascii="Times New Roman" w:eastAsia="宋体" w:hAnsi="Times New Roman" w:cs="Times New Roman"/>
          <w:sz w:val="20"/>
          <w:szCs w:val="20"/>
          <w:highlight w:val="yellow"/>
        </w:rPr>
        <w:t>CPAC</w:t>
      </w:r>
    </w:p>
    <w:p w:rsidR="003A0147" w:rsidRPr="003A0147" w:rsidRDefault="003A0147" w:rsidP="003A0147">
      <w:pPr>
        <w:pStyle w:val="ab"/>
        <w:numPr>
          <w:ilvl w:val="0"/>
          <w:numId w:val="10"/>
        </w:numPr>
        <w:spacing w:before="120" w:line="280" w:lineRule="atLeast"/>
        <w:rPr>
          <w:rFonts w:ascii="Times New Roman" w:eastAsia="宋体" w:hAnsi="Times New Roman" w:cs="Times New Roman"/>
          <w:sz w:val="20"/>
          <w:szCs w:val="20"/>
        </w:rPr>
      </w:pPr>
      <w:r w:rsidRPr="003A0147">
        <w:rPr>
          <w:rFonts w:ascii="Times New Roman" w:hAnsi="Times New Roman" w:cs="Times New Roman" w:hint="eastAsia"/>
          <w:sz w:val="20"/>
          <w:szCs w:val="20"/>
        </w:rPr>
        <w:t>S</w:t>
      </w:r>
      <w:r w:rsidRPr="003A0147">
        <w:rPr>
          <w:rFonts w:ascii="Times New Roman" w:eastAsia="宋体" w:hAnsi="Times New Roman" w:cs="Times New Roman"/>
          <w:sz w:val="20"/>
          <w:szCs w:val="20"/>
        </w:rPr>
        <w:t>uccessful PScell change report</w:t>
      </w:r>
    </w:p>
    <w:p w:rsidR="003A0147" w:rsidRPr="003A0147" w:rsidRDefault="003A0147" w:rsidP="003A0147">
      <w:pPr>
        <w:pStyle w:val="ab"/>
        <w:numPr>
          <w:ilvl w:val="0"/>
          <w:numId w:val="10"/>
        </w:numPr>
        <w:spacing w:before="120" w:line="280" w:lineRule="atLeast"/>
        <w:rPr>
          <w:rFonts w:ascii="Times New Roman" w:eastAsia="宋体" w:hAnsi="Times New Roman" w:cs="Times New Roman"/>
          <w:sz w:val="20"/>
          <w:szCs w:val="20"/>
        </w:rPr>
      </w:pPr>
      <w:r w:rsidRPr="003A0147">
        <w:rPr>
          <w:rFonts w:ascii="Times New Roman" w:hAnsi="Times New Roman" w:cs="Times New Roman" w:hint="eastAsia"/>
          <w:sz w:val="20"/>
          <w:szCs w:val="20"/>
        </w:rPr>
        <w:t>Successful Handover Report (e.g. inter-RAT)</w:t>
      </w:r>
    </w:p>
    <w:p w:rsidR="003A0147" w:rsidRPr="003A0147" w:rsidRDefault="003A0147" w:rsidP="003A0147">
      <w:pPr>
        <w:pStyle w:val="ab"/>
        <w:numPr>
          <w:ilvl w:val="0"/>
          <w:numId w:val="10"/>
        </w:numPr>
        <w:spacing w:before="120" w:line="280" w:lineRule="atLeast"/>
        <w:rPr>
          <w:rFonts w:ascii="Times New Roman" w:eastAsia="宋体" w:hAnsi="Times New Roman" w:cs="Times New Roman"/>
          <w:sz w:val="20"/>
          <w:szCs w:val="20"/>
        </w:rPr>
      </w:pPr>
      <w:r w:rsidRPr="003A0147">
        <w:rPr>
          <w:rFonts w:ascii="Times New Roman" w:eastAsia="宋体" w:hAnsi="Times New Roman" w:cs="Times New Roman"/>
          <w:sz w:val="20"/>
          <w:szCs w:val="20"/>
        </w:rPr>
        <w:t xml:space="preserve">NPN </w:t>
      </w:r>
    </w:p>
    <w:p w:rsidR="003A0147" w:rsidRPr="003A0147" w:rsidRDefault="003A0147" w:rsidP="003A0147">
      <w:pPr>
        <w:pStyle w:val="ab"/>
        <w:numPr>
          <w:ilvl w:val="0"/>
          <w:numId w:val="10"/>
        </w:numPr>
        <w:spacing w:before="120" w:line="280" w:lineRule="atLeast"/>
        <w:rPr>
          <w:rFonts w:ascii="Times New Roman" w:eastAsia="宋体" w:hAnsi="Times New Roman" w:cs="Times New Roman"/>
          <w:strike/>
          <w:sz w:val="20"/>
          <w:szCs w:val="20"/>
        </w:rPr>
      </w:pPr>
      <w:r w:rsidRPr="003A0147">
        <w:rPr>
          <w:rFonts w:ascii="Times New Roman" w:eastAsia="宋体" w:hAnsi="Times New Roman" w:cs="Times New Roman"/>
          <w:sz w:val="20"/>
          <w:szCs w:val="20"/>
        </w:rPr>
        <w:t>RACH report</w:t>
      </w:r>
    </w:p>
    <w:p w:rsidR="003A0147" w:rsidRPr="003A0147" w:rsidRDefault="003A0147" w:rsidP="003A0147">
      <w:pPr>
        <w:pStyle w:val="ab"/>
        <w:numPr>
          <w:ilvl w:val="0"/>
          <w:numId w:val="10"/>
        </w:numPr>
        <w:spacing w:before="120" w:line="280" w:lineRule="atLeast"/>
        <w:rPr>
          <w:rFonts w:ascii="Times New Roman" w:eastAsia="宋体" w:hAnsi="Times New Roman" w:cs="Times New Roman"/>
          <w:sz w:val="20"/>
          <w:szCs w:val="20"/>
        </w:rPr>
      </w:pPr>
      <w:r w:rsidRPr="003A0147">
        <w:rPr>
          <w:rFonts w:ascii="Times New Roman" w:eastAsia="宋体" w:hAnsi="Times New Roman" w:cs="Times New Roman"/>
          <w:sz w:val="20"/>
          <w:szCs w:val="20"/>
        </w:rPr>
        <w:t>fast MCG recovery</w:t>
      </w:r>
    </w:p>
    <w:p w:rsidR="003A0147" w:rsidRPr="003A0147" w:rsidRDefault="003A0147" w:rsidP="003A0147">
      <w:pPr>
        <w:pStyle w:val="ab"/>
        <w:numPr>
          <w:ilvl w:val="0"/>
          <w:numId w:val="10"/>
        </w:numPr>
        <w:spacing w:before="120" w:line="280" w:lineRule="atLeast"/>
        <w:rPr>
          <w:rFonts w:ascii="Times New Roman" w:eastAsia="宋体" w:hAnsi="Times New Roman" w:cs="Times New Roman"/>
          <w:sz w:val="20"/>
          <w:szCs w:val="20"/>
        </w:rPr>
      </w:pPr>
      <w:r w:rsidRPr="003A0147">
        <w:rPr>
          <w:rFonts w:ascii="Times New Roman" w:hAnsi="Times New Roman" w:cs="Times New Roman" w:hint="eastAsia"/>
          <w:sz w:val="20"/>
          <w:szCs w:val="20"/>
        </w:rPr>
        <w:t>NR-U (MRO and UL MLB)</w:t>
      </w:r>
    </w:p>
    <w:p w:rsidR="003A0147" w:rsidRPr="003A0147" w:rsidRDefault="003A0147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document, we provide </w:t>
      </w:r>
      <w:r w:rsidR="001D25EF">
        <w:rPr>
          <w:rFonts w:ascii="Times New Roman" w:eastAsia="等线" w:hAnsi="Times New Roman" w:hint="eastAsia"/>
          <w:sz w:val="22"/>
          <w:szCs w:val="22"/>
          <w:lang w:val="en-US"/>
        </w:rPr>
        <w:t xml:space="preserve">some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analysis</w:t>
      </w:r>
      <w:r w:rsidR="00C244BA">
        <w:rPr>
          <w:rFonts w:ascii="Times New Roman" w:eastAsia="等线" w:hAnsi="Times New Roman" w:hint="eastAsia"/>
          <w:sz w:val="22"/>
          <w:szCs w:val="22"/>
          <w:lang w:val="en-US"/>
        </w:rPr>
        <w:t xml:space="preserve"> on </w:t>
      </w:r>
      <w:r w:rsidR="00B713FA" w:rsidRPr="00B713FA">
        <w:rPr>
          <w:rFonts w:ascii="Times New Roman" w:eastAsia="等线" w:hAnsi="Times New Roman"/>
          <w:sz w:val="22"/>
          <w:szCs w:val="22"/>
          <w:lang w:val="en-US"/>
        </w:rPr>
        <w:t>SON enhancements for</w:t>
      </w:r>
      <w:r w:rsidR="00B713FA" w:rsidRPr="00B713F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244BA">
        <w:rPr>
          <w:rFonts w:ascii="Times New Roman" w:eastAsia="等线" w:hAnsi="Times New Roman" w:hint="eastAsia"/>
          <w:sz w:val="22"/>
          <w:szCs w:val="22"/>
          <w:lang w:val="en-US"/>
        </w:rPr>
        <w:t>MR-DC CPAC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1"/>
    </w:p>
    <w:p w:rsidR="00E732F0" w:rsidRDefault="00E732F0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9F5A65">
        <w:rPr>
          <w:rFonts w:ascii="Times New Roman" w:eastAsia="等线" w:hAnsi="Times New Roman"/>
          <w:sz w:val="22"/>
          <w:szCs w:val="22"/>
          <w:lang w:val="en-US"/>
        </w:rPr>
        <w:t>First</w:t>
      </w:r>
      <w:r w:rsidRPr="009F5A65">
        <w:rPr>
          <w:rFonts w:ascii="Times New Roman" w:eastAsia="等线" w:hAnsi="Times New Roman" w:hint="eastAsia"/>
          <w:sz w:val="22"/>
          <w:szCs w:val="22"/>
          <w:lang w:val="en-US"/>
        </w:rPr>
        <w:t xml:space="preserve"> of all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Pr="009F5A65">
        <w:rPr>
          <w:rFonts w:ascii="Times New Roman" w:eastAsia="等线" w:hAnsi="Times New Roman" w:hint="eastAsia"/>
          <w:sz w:val="22"/>
          <w:szCs w:val="22"/>
          <w:lang w:val="en-US"/>
        </w:rPr>
        <w:t xml:space="preserve">we believe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it is better to follow R17 MR-DC solution, i.e. S</w:t>
      </w:r>
      <w:r w:rsidRPr="009F5A65">
        <w:rPr>
          <w:rFonts w:ascii="Times New Roman" w:eastAsia="等线" w:hAnsi="Times New Roman" w:hint="eastAsia"/>
          <w:sz w:val="22"/>
          <w:szCs w:val="22"/>
          <w:lang w:val="en-US"/>
        </w:rPr>
        <w:t xml:space="preserve">CG failure related information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shall be sent from UE to NG-RAN by </w:t>
      </w:r>
      <w:r w:rsidRPr="00B21440">
        <w:rPr>
          <w:rFonts w:ascii="Times New Roman" w:eastAsia="等线" w:hAnsi="Times New Roman"/>
          <w:sz w:val="22"/>
          <w:szCs w:val="22"/>
          <w:lang w:val="en-US"/>
        </w:rPr>
        <w:t>SCG failure information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B21440">
        <w:rPr>
          <w:rFonts w:ascii="Times New Roman" w:eastAsia="等线" w:hAnsi="Times New Roman"/>
          <w:sz w:val="22"/>
          <w:szCs w:val="22"/>
          <w:lang w:val="en-US"/>
        </w:rPr>
        <w:t>procedure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 is a real time solution and NG-RAN still store UE context when receiving </w:t>
      </w:r>
      <w:r w:rsidRPr="00D51318">
        <w:rPr>
          <w:rFonts w:ascii="Times New Roman" w:eastAsia="等线" w:hAnsi="Times New Roman"/>
          <w:sz w:val="22"/>
          <w:szCs w:val="22"/>
          <w:lang w:val="en-US"/>
        </w:rPr>
        <w:t>SCG failure information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message. </w:t>
      </w:r>
      <w:r>
        <w:rPr>
          <w:rFonts w:ascii="Times New Roman" w:eastAsia="等线" w:hAnsi="Times New Roman"/>
          <w:sz w:val="22"/>
          <w:szCs w:val="22"/>
          <w:lang w:val="en-US"/>
        </w:rPr>
        <w:t>So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it is helpful </w:t>
      </w:r>
      <w:r w:rsidR="001D7A3E">
        <w:rPr>
          <w:rFonts w:ascii="Times New Roman" w:eastAsia="等线" w:hAnsi="Times New Roman" w:hint="eastAsia"/>
          <w:sz w:val="22"/>
          <w:szCs w:val="22"/>
          <w:lang w:val="en-US"/>
        </w:rPr>
        <w:t xml:space="preserve">to use both UE context and </w:t>
      </w:r>
      <w:r w:rsidR="001D7A3E" w:rsidRPr="00D51318">
        <w:rPr>
          <w:rFonts w:ascii="Times New Roman" w:eastAsia="等线" w:hAnsi="Times New Roman"/>
          <w:sz w:val="22"/>
          <w:szCs w:val="22"/>
          <w:lang w:val="en-US"/>
        </w:rPr>
        <w:t>SCG failure information</w:t>
      </w:r>
      <w:r w:rsidR="001D7A3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for MRO analysis.</w:t>
      </w:r>
    </w:p>
    <w:p w:rsidR="00E732F0" w:rsidRPr="009F5A65" w:rsidRDefault="00E732F0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E6A7B"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follow </w:t>
      </w:r>
      <w:r w:rsidRPr="00D51318">
        <w:rPr>
          <w:rFonts w:ascii="Times New Roman" w:eastAsia="等线" w:hAnsi="Times New Roman"/>
          <w:b/>
          <w:sz w:val="22"/>
          <w:szCs w:val="22"/>
        </w:rPr>
        <w:t>R17 MR-DC solution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and use </w:t>
      </w:r>
      <w:r w:rsidRPr="00D51318">
        <w:rPr>
          <w:rFonts w:ascii="Times New Roman" w:eastAsia="等线" w:hAnsi="Times New Roman"/>
          <w:b/>
          <w:sz w:val="22"/>
          <w:szCs w:val="22"/>
        </w:rPr>
        <w:t>SCG failure information procedure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send </w:t>
      </w:r>
      <w:r w:rsidRPr="00D51318">
        <w:rPr>
          <w:rFonts w:ascii="Times New Roman" w:eastAsia="等线" w:hAnsi="Times New Roman"/>
          <w:b/>
          <w:sz w:val="22"/>
          <w:szCs w:val="22"/>
        </w:rPr>
        <w:t>SCG failure related information</w:t>
      </w:r>
      <w:r w:rsidR="0018157D">
        <w:rPr>
          <w:rFonts w:ascii="Times New Roman" w:eastAsia="等线" w:hAnsi="Times New Roman" w:hint="eastAsia"/>
          <w:b/>
          <w:sz w:val="22"/>
          <w:szCs w:val="22"/>
        </w:rPr>
        <w:t xml:space="preserve"> for MR-DC CPAC.</w:t>
      </w:r>
    </w:p>
    <w:p w:rsidR="00E732F0" w:rsidRDefault="00E732F0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95018D">
        <w:rPr>
          <w:rFonts w:ascii="Times New Roman" w:eastAsia="等线" w:hAnsi="Times New Roman"/>
          <w:sz w:val="22"/>
          <w:szCs w:val="22"/>
          <w:lang w:val="en-US"/>
        </w:rPr>
        <w:t>S</w:t>
      </w:r>
      <w:r w:rsidRPr="0095018D">
        <w:rPr>
          <w:rFonts w:ascii="Times New Roman" w:eastAsia="等线" w:hAnsi="Times New Roman" w:hint="eastAsia"/>
          <w:sz w:val="22"/>
          <w:szCs w:val="22"/>
          <w:lang w:val="en-US"/>
        </w:rPr>
        <w:t xml:space="preserve">econdly, we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discuss related </w:t>
      </w:r>
      <w:r w:rsidRPr="0095018D">
        <w:rPr>
          <w:rFonts w:ascii="Times New Roman" w:eastAsia="等线" w:hAnsi="Times New Roman"/>
          <w:sz w:val="22"/>
          <w:szCs w:val="22"/>
          <w:lang w:val="en-US"/>
        </w:rPr>
        <w:t>CPAC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MR-DC scenarios. </w:t>
      </w:r>
    </w:p>
    <w:p w:rsidR="00E732F0" w:rsidRDefault="00763FC5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MR-DC CP</w:t>
      </w:r>
      <w:r w:rsidR="00E732F0">
        <w:rPr>
          <w:rFonts w:ascii="Times New Roman" w:eastAsia="等线" w:hAnsi="Times New Roman" w:hint="eastAsia"/>
          <w:sz w:val="22"/>
          <w:szCs w:val="22"/>
          <w:lang w:val="en-US"/>
        </w:rPr>
        <w:t>C case is listed below:</w:t>
      </w:r>
    </w:p>
    <w:p w:rsidR="00E732F0" w:rsidRPr="0095018D" w:rsidRDefault="00763FC5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object w:dxaOrig="7270" w:dyaOrig="46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.15pt;height:230.2pt" o:ole="">
            <v:imagedata r:id="rId8" o:title=""/>
          </v:shape>
          <o:OLEObject Type="Embed" ProgID="Visio.Drawing.11" ShapeID="_x0000_i1025" DrawAspect="Content" ObjectID="_1721559383" r:id="rId9"/>
        </w:object>
      </w:r>
    </w:p>
    <w:p w:rsidR="00E732F0" w:rsidRPr="0092213F" w:rsidRDefault="00E732F0" w:rsidP="00E732F0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2213F">
        <w:rPr>
          <w:rFonts w:ascii="Times New Roman" w:eastAsia="等线" w:hAnsi="Times New Roman"/>
          <w:b/>
          <w:sz w:val="22"/>
          <w:szCs w:val="22"/>
          <w:lang w:val="en-US"/>
        </w:rPr>
        <w:t>T</w:t>
      </w:r>
      <w:r w:rsidRPr="0092213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oo late </w:t>
      </w:r>
      <w:r w:rsidR="00763FC5" w:rsidRPr="0092213F">
        <w:rPr>
          <w:rFonts w:ascii="Times New Roman" w:eastAsia="等线" w:hAnsi="Times New Roman" w:hint="eastAsia"/>
          <w:b/>
          <w:sz w:val="22"/>
          <w:szCs w:val="22"/>
          <w:lang w:val="en-US"/>
        </w:rPr>
        <w:t>CP</w:t>
      </w:r>
      <w:r w:rsidRPr="0092213F">
        <w:rPr>
          <w:rFonts w:ascii="Times New Roman" w:eastAsia="等线" w:hAnsi="Times New Roman" w:hint="eastAsia"/>
          <w:b/>
          <w:sz w:val="22"/>
          <w:szCs w:val="22"/>
          <w:lang w:val="en-US"/>
        </w:rPr>
        <w:t>C: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 w:rsidRPr="00D166D3">
        <w:rPr>
          <w:rFonts w:ascii="Times New Roman" w:eastAsia="等线" w:hAnsi="Times New Roman" w:hint="eastAsia"/>
          <w:sz w:val="22"/>
          <w:szCs w:val="22"/>
          <w:lang w:val="en-US"/>
        </w:rPr>
        <w:t>1)</w:t>
      </w:r>
      <w:r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After MR-DC is set </w:t>
      </w:r>
      <w:r>
        <w:rPr>
          <w:rFonts w:ascii="Times New Roman" w:hAnsi="Times New Roman"/>
          <w:sz w:val="22"/>
        </w:rPr>
        <w:t>up</w:t>
      </w:r>
      <w:r w:rsidR="00763FC5">
        <w:rPr>
          <w:rFonts w:ascii="Times New Roman" w:hAnsi="Times New Roman" w:hint="eastAsia"/>
          <w:sz w:val="22"/>
        </w:rPr>
        <w:t>, UE receives CP</w:t>
      </w:r>
      <w:r>
        <w:rPr>
          <w:rFonts w:ascii="Times New Roman" w:hAnsi="Times New Roman" w:hint="eastAsia"/>
          <w:sz w:val="22"/>
        </w:rPr>
        <w:t>C configuration.</w:t>
      </w:r>
    </w:p>
    <w:p w:rsidR="00E732F0" w:rsidRDefault="00763FC5" w:rsidP="00E732F0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2) Before CP</w:t>
      </w:r>
      <w:r w:rsidR="00E732F0">
        <w:rPr>
          <w:rFonts w:ascii="Times New Roman" w:hAnsi="Times New Roman" w:hint="eastAsia"/>
          <w:sz w:val="22"/>
        </w:rPr>
        <w:t>C execution condition is satisfied, RLF occurs in PSCell.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3) UE sends SCG failure information to MN, and PSCell other than source PSCell is selected.</w:t>
      </w:r>
    </w:p>
    <w:p w:rsidR="00E732F0" w:rsidRPr="0092213F" w:rsidRDefault="00763FC5" w:rsidP="00E732F0">
      <w:pPr>
        <w:jc w:val="left"/>
        <w:rPr>
          <w:rFonts w:ascii="Times New Roman" w:hAnsi="Times New Roman"/>
          <w:b/>
          <w:sz w:val="22"/>
        </w:rPr>
      </w:pPr>
      <w:r w:rsidRPr="0092213F">
        <w:rPr>
          <w:rFonts w:ascii="Times New Roman" w:hAnsi="Times New Roman" w:hint="eastAsia"/>
          <w:b/>
          <w:sz w:val="22"/>
        </w:rPr>
        <w:t>Too early CP</w:t>
      </w:r>
      <w:r w:rsidR="00E732F0" w:rsidRPr="0092213F">
        <w:rPr>
          <w:rFonts w:ascii="Times New Roman" w:hAnsi="Times New Roman" w:hint="eastAsia"/>
          <w:b/>
          <w:sz w:val="22"/>
        </w:rPr>
        <w:t>C: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 w:rsidRPr="00D166D3">
        <w:rPr>
          <w:rFonts w:ascii="Times New Roman" w:eastAsia="等线" w:hAnsi="Times New Roman" w:hint="eastAsia"/>
          <w:sz w:val="22"/>
          <w:szCs w:val="22"/>
          <w:lang w:val="en-US"/>
        </w:rPr>
        <w:t>1)</w:t>
      </w:r>
      <w:r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After MR-DC is set </w:t>
      </w:r>
      <w:r>
        <w:rPr>
          <w:rFonts w:ascii="Times New Roman" w:hAnsi="Times New Roman"/>
          <w:sz w:val="22"/>
        </w:rPr>
        <w:t>up</w:t>
      </w:r>
      <w:r w:rsidR="00763FC5">
        <w:rPr>
          <w:rFonts w:ascii="Times New Roman" w:hAnsi="Times New Roman" w:hint="eastAsia"/>
          <w:sz w:val="22"/>
        </w:rPr>
        <w:t>, UE receives CP</w:t>
      </w:r>
      <w:r>
        <w:rPr>
          <w:rFonts w:ascii="Times New Roman" w:hAnsi="Times New Roman" w:hint="eastAsia"/>
          <w:sz w:val="22"/>
        </w:rPr>
        <w:t>C configuration.</w:t>
      </w:r>
    </w:p>
    <w:p w:rsidR="00E732F0" w:rsidRDefault="00763FC5" w:rsidP="00E732F0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2) CP</w:t>
      </w:r>
      <w:r w:rsidR="00E732F0">
        <w:rPr>
          <w:rFonts w:ascii="Times New Roman" w:hAnsi="Times New Roman" w:hint="eastAsia"/>
          <w:sz w:val="22"/>
        </w:rPr>
        <w:t xml:space="preserve">C execution condition is satisfied. </w:t>
      </w:r>
      <w:r w:rsidR="00E732F0"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case 1, CP</w:t>
      </w:r>
      <w:r w:rsidR="00E732F0">
        <w:rPr>
          <w:rFonts w:ascii="Times New Roman" w:hAnsi="Times New Roman" w:hint="eastAsia"/>
          <w:sz w:val="22"/>
        </w:rPr>
        <w:t>C</w:t>
      </w:r>
      <w:r w:rsidR="00E732F0" w:rsidRPr="00C45D81">
        <w:rPr>
          <w:rFonts w:ascii="Times New Roman" w:hAnsi="Times New Roman" w:hint="eastAsia"/>
          <w:sz w:val="22"/>
        </w:rPr>
        <w:t xml:space="preserve"> </w:t>
      </w:r>
      <w:r w:rsidR="00E732F0">
        <w:rPr>
          <w:rFonts w:ascii="Times New Roman" w:hAnsi="Times New Roman" w:hint="eastAsia"/>
          <w:sz w:val="22"/>
        </w:rPr>
        <w:t>execution fails.</w:t>
      </w:r>
      <w:r w:rsidR="00E732F0" w:rsidRPr="00EA4DE6">
        <w:rPr>
          <w:rFonts w:ascii="Times New Roman" w:hAnsi="Times New Roman"/>
          <w:sz w:val="22"/>
        </w:rPr>
        <w:t xml:space="preserve"> </w:t>
      </w:r>
      <w:r w:rsidR="00E732F0"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case 2, CP</w:t>
      </w:r>
      <w:r w:rsidR="00E732F0">
        <w:rPr>
          <w:rFonts w:ascii="Times New Roman" w:hAnsi="Times New Roman" w:hint="eastAsia"/>
          <w:sz w:val="22"/>
        </w:rPr>
        <w:t>C</w:t>
      </w:r>
      <w:r w:rsidR="00E732F0" w:rsidRPr="00C45D81">
        <w:rPr>
          <w:rFonts w:ascii="Times New Roman" w:hAnsi="Times New Roman" w:hint="eastAsia"/>
          <w:sz w:val="22"/>
        </w:rPr>
        <w:t xml:space="preserve"> </w:t>
      </w:r>
      <w:r w:rsidR="00E732F0">
        <w:rPr>
          <w:rFonts w:ascii="Times New Roman" w:hAnsi="Times New Roman" w:hint="eastAsia"/>
          <w:sz w:val="22"/>
        </w:rPr>
        <w:t xml:space="preserve">execution </w:t>
      </w:r>
      <w:r w:rsidR="00E732F0" w:rsidRPr="002714C9">
        <w:rPr>
          <w:rFonts w:ascii="Times New Roman" w:hAnsi="Times New Roman"/>
          <w:sz w:val="22"/>
        </w:rPr>
        <w:t>succeed</w:t>
      </w:r>
      <w:r w:rsidR="00E732F0" w:rsidRPr="002714C9">
        <w:rPr>
          <w:rFonts w:ascii="Times New Roman" w:hAnsi="Times New Roman" w:hint="eastAsia"/>
          <w:sz w:val="22"/>
        </w:rPr>
        <w:t xml:space="preserve"> </w:t>
      </w:r>
      <w:r w:rsidR="00E732F0">
        <w:rPr>
          <w:rFonts w:ascii="Times New Roman" w:hAnsi="Times New Roman" w:hint="eastAsia"/>
          <w:sz w:val="22"/>
        </w:rPr>
        <w:t>but RLF occurs in</w:t>
      </w:r>
      <w:r>
        <w:rPr>
          <w:rFonts w:ascii="Times New Roman" w:hAnsi="Times New Roman" w:hint="eastAsia"/>
          <w:sz w:val="22"/>
        </w:rPr>
        <w:t xml:space="preserve"> target PSCell shortly after CP</w:t>
      </w:r>
      <w:r w:rsidR="00E732F0">
        <w:rPr>
          <w:rFonts w:ascii="Times New Roman" w:hAnsi="Times New Roman" w:hint="eastAsia"/>
          <w:sz w:val="22"/>
        </w:rPr>
        <w:t>C</w:t>
      </w:r>
      <w:r w:rsidR="00E732F0" w:rsidRPr="00C45D81">
        <w:rPr>
          <w:rFonts w:ascii="Times New Roman" w:hAnsi="Times New Roman" w:hint="eastAsia"/>
          <w:sz w:val="22"/>
        </w:rPr>
        <w:t xml:space="preserve"> </w:t>
      </w:r>
      <w:r w:rsidR="00E732F0">
        <w:rPr>
          <w:rFonts w:ascii="Times New Roman" w:hAnsi="Times New Roman" w:hint="eastAsia"/>
          <w:sz w:val="22"/>
        </w:rPr>
        <w:t>execution.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3) UE sends SCG failure information to MN, and source PSCell is selected.</w:t>
      </w:r>
    </w:p>
    <w:p w:rsidR="00E732F0" w:rsidRPr="0092213F" w:rsidRDefault="00763FC5" w:rsidP="00E732F0">
      <w:pPr>
        <w:jc w:val="left"/>
        <w:rPr>
          <w:rFonts w:ascii="Times New Roman" w:hAnsi="Times New Roman"/>
          <w:b/>
          <w:sz w:val="22"/>
        </w:rPr>
      </w:pPr>
      <w:r w:rsidRPr="0092213F">
        <w:rPr>
          <w:rFonts w:ascii="Times New Roman" w:hAnsi="Times New Roman" w:hint="eastAsia"/>
          <w:b/>
          <w:sz w:val="22"/>
        </w:rPr>
        <w:t>CP</w:t>
      </w:r>
      <w:r w:rsidR="00E732F0" w:rsidRPr="0092213F">
        <w:rPr>
          <w:rFonts w:ascii="Times New Roman" w:hAnsi="Times New Roman" w:hint="eastAsia"/>
          <w:b/>
          <w:sz w:val="22"/>
        </w:rPr>
        <w:t>C to wrong PSCell: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 w:rsidRPr="00D166D3">
        <w:rPr>
          <w:rFonts w:ascii="Times New Roman" w:eastAsia="等线" w:hAnsi="Times New Roman" w:hint="eastAsia"/>
          <w:sz w:val="22"/>
          <w:szCs w:val="22"/>
          <w:lang w:val="en-US"/>
        </w:rPr>
        <w:t>1)</w:t>
      </w:r>
      <w:r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After MR-DC is set </w:t>
      </w:r>
      <w:r>
        <w:rPr>
          <w:rFonts w:ascii="Times New Roman" w:hAnsi="Times New Roman"/>
          <w:sz w:val="22"/>
        </w:rPr>
        <w:t>up</w:t>
      </w:r>
      <w:r w:rsidR="00763FC5">
        <w:rPr>
          <w:rFonts w:ascii="Times New Roman" w:hAnsi="Times New Roman" w:hint="eastAsia"/>
          <w:sz w:val="22"/>
        </w:rPr>
        <w:t>, UE receives CP</w:t>
      </w:r>
      <w:r>
        <w:rPr>
          <w:rFonts w:ascii="Times New Roman" w:hAnsi="Times New Roman" w:hint="eastAsia"/>
          <w:sz w:val="22"/>
        </w:rPr>
        <w:t>C configuration.</w:t>
      </w:r>
    </w:p>
    <w:p w:rsidR="00E732F0" w:rsidRDefault="00763FC5" w:rsidP="00E732F0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2) CP</w:t>
      </w:r>
      <w:r w:rsidR="00E732F0">
        <w:rPr>
          <w:rFonts w:ascii="Times New Roman" w:hAnsi="Times New Roman" w:hint="eastAsia"/>
          <w:sz w:val="22"/>
        </w:rPr>
        <w:t xml:space="preserve">C execution condition is satisfied. </w:t>
      </w:r>
      <w:r w:rsidR="00E732F0"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case 1, CP</w:t>
      </w:r>
      <w:r w:rsidR="00E732F0">
        <w:rPr>
          <w:rFonts w:ascii="Times New Roman" w:hAnsi="Times New Roman" w:hint="eastAsia"/>
          <w:sz w:val="22"/>
        </w:rPr>
        <w:t>C</w:t>
      </w:r>
      <w:r w:rsidR="00E732F0" w:rsidRPr="00C45D81">
        <w:rPr>
          <w:rFonts w:ascii="Times New Roman" w:hAnsi="Times New Roman" w:hint="eastAsia"/>
          <w:sz w:val="22"/>
        </w:rPr>
        <w:t xml:space="preserve"> </w:t>
      </w:r>
      <w:r w:rsidR="00E732F0">
        <w:rPr>
          <w:rFonts w:ascii="Times New Roman" w:hAnsi="Times New Roman" w:hint="eastAsia"/>
          <w:sz w:val="22"/>
        </w:rPr>
        <w:t>execution fails.</w:t>
      </w:r>
      <w:r w:rsidR="00E732F0" w:rsidRPr="00EA4DE6">
        <w:rPr>
          <w:rFonts w:ascii="Times New Roman" w:hAnsi="Times New Roman"/>
          <w:sz w:val="22"/>
        </w:rPr>
        <w:t xml:space="preserve"> </w:t>
      </w:r>
      <w:r w:rsidR="00E732F0"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case 2, CP</w:t>
      </w:r>
      <w:r w:rsidR="00E732F0">
        <w:rPr>
          <w:rFonts w:ascii="Times New Roman" w:hAnsi="Times New Roman" w:hint="eastAsia"/>
          <w:sz w:val="22"/>
        </w:rPr>
        <w:t>C</w:t>
      </w:r>
      <w:r w:rsidR="00E732F0" w:rsidRPr="00C45D81">
        <w:rPr>
          <w:rFonts w:ascii="Times New Roman" w:hAnsi="Times New Roman" w:hint="eastAsia"/>
          <w:sz w:val="22"/>
        </w:rPr>
        <w:t xml:space="preserve"> </w:t>
      </w:r>
      <w:r w:rsidR="00E732F0">
        <w:rPr>
          <w:rFonts w:ascii="Times New Roman" w:hAnsi="Times New Roman" w:hint="eastAsia"/>
          <w:sz w:val="22"/>
        </w:rPr>
        <w:t xml:space="preserve">execution </w:t>
      </w:r>
      <w:r w:rsidR="00E732F0" w:rsidRPr="002714C9">
        <w:rPr>
          <w:rFonts w:ascii="Times New Roman" w:hAnsi="Times New Roman"/>
          <w:sz w:val="22"/>
        </w:rPr>
        <w:t>succeed</w:t>
      </w:r>
      <w:r w:rsidR="00E732F0" w:rsidRPr="002714C9">
        <w:rPr>
          <w:rFonts w:ascii="Times New Roman" w:hAnsi="Times New Roman" w:hint="eastAsia"/>
          <w:sz w:val="22"/>
        </w:rPr>
        <w:t xml:space="preserve"> </w:t>
      </w:r>
      <w:r w:rsidR="00E732F0">
        <w:rPr>
          <w:rFonts w:ascii="Times New Roman" w:hAnsi="Times New Roman" w:hint="eastAsia"/>
          <w:sz w:val="22"/>
        </w:rPr>
        <w:t>but RLF occurs in</w:t>
      </w:r>
      <w:r>
        <w:rPr>
          <w:rFonts w:ascii="Times New Roman" w:hAnsi="Times New Roman" w:hint="eastAsia"/>
          <w:sz w:val="22"/>
        </w:rPr>
        <w:t xml:space="preserve"> target PSCell shortly after CP</w:t>
      </w:r>
      <w:r w:rsidR="00E732F0">
        <w:rPr>
          <w:rFonts w:ascii="Times New Roman" w:hAnsi="Times New Roman" w:hint="eastAsia"/>
          <w:sz w:val="22"/>
        </w:rPr>
        <w:t>C</w:t>
      </w:r>
      <w:r w:rsidR="00E732F0" w:rsidRPr="00C45D81">
        <w:rPr>
          <w:rFonts w:ascii="Times New Roman" w:hAnsi="Times New Roman" w:hint="eastAsia"/>
          <w:sz w:val="22"/>
        </w:rPr>
        <w:t xml:space="preserve"> </w:t>
      </w:r>
      <w:r w:rsidR="00E732F0">
        <w:rPr>
          <w:rFonts w:ascii="Times New Roman" w:hAnsi="Times New Roman" w:hint="eastAsia"/>
          <w:sz w:val="22"/>
        </w:rPr>
        <w:t>execution.</w:t>
      </w:r>
    </w:p>
    <w:p w:rsidR="00E732F0" w:rsidRPr="00EA4DE6" w:rsidRDefault="00E732F0" w:rsidP="00E732F0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3) UE sends SCG failure information to MN, and PSCell </w:t>
      </w:r>
      <w:r w:rsidRPr="00D36D8E">
        <w:rPr>
          <w:rFonts w:ascii="Times New Roman" w:hAnsi="Times New Roman"/>
          <w:sz w:val="22"/>
        </w:rPr>
        <w:t xml:space="preserve">different with source PSCell or target PSCell </w:t>
      </w:r>
      <w:r>
        <w:rPr>
          <w:rFonts w:ascii="Times New Roman" w:hAnsi="Times New Roman" w:hint="eastAsia"/>
          <w:sz w:val="22"/>
        </w:rPr>
        <w:t>is selected.</w:t>
      </w:r>
    </w:p>
    <w:p w:rsidR="00E732F0" w:rsidRDefault="00E732F0" w:rsidP="00E732F0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MR-DC CPA case is listed below:</w:t>
      </w:r>
    </w:p>
    <w:p w:rsidR="00E732F0" w:rsidRDefault="00E732F0" w:rsidP="00E732F0">
      <w:pPr>
        <w:jc w:val="left"/>
      </w:pPr>
      <w:r>
        <w:object w:dxaOrig="7244" w:dyaOrig="3751">
          <v:shape id="_x0000_i1026" type="#_x0000_t75" style="width:362.2pt;height:187.9pt" o:ole="">
            <v:imagedata r:id="rId10" o:title=""/>
          </v:shape>
          <o:OLEObject Type="Embed" ProgID="Visio.Drawing.11" ShapeID="_x0000_i1026" DrawAspect="Content" ObjectID="_1721559384" r:id="rId11"/>
        </w:object>
      </w:r>
    </w:p>
    <w:p w:rsidR="00E732F0" w:rsidRPr="00C501F6" w:rsidRDefault="00E732F0" w:rsidP="00E732F0">
      <w:pPr>
        <w:jc w:val="left"/>
        <w:rPr>
          <w:rFonts w:ascii="Times New Roman" w:hAnsi="Times New Roman"/>
          <w:b/>
          <w:sz w:val="22"/>
        </w:rPr>
      </w:pPr>
      <w:r w:rsidRPr="00C501F6">
        <w:rPr>
          <w:rFonts w:ascii="Times New Roman" w:hAnsi="Times New Roman" w:hint="eastAsia"/>
          <w:b/>
          <w:sz w:val="22"/>
        </w:rPr>
        <w:lastRenderedPageBreak/>
        <w:t>Too early CPA: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 w:rsidRPr="00D166D3">
        <w:rPr>
          <w:rFonts w:ascii="Times New Roman" w:eastAsia="等线" w:hAnsi="Times New Roman" w:hint="eastAsia"/>
          <w:sz w:val="22"/>
          <w:szCs w:val="22"/>
          <w:lang w:val="en-US"/>
        </w:rPr>
        <w:t>1)</w:t>
      </w:r>
      <w:r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UE receives CPA configuration.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2) CPA execution condition is satisfied. </w:t>
      </w:r>
      <w:r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case 1, CPA</w:t>
      </w:r>
      <w:r w:rsidRPr="00C45D8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execution fails.</w:t>
      </w:r>
      <w:r w:rsidRPr="00EA4DE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case 2, CPA</w:t>
      </w:r>
      <w:r w:rsidRPr="00C45D8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 xml:space="preserve">execution </w:t>
      </w:r>
      <w:r w:rsidRPr="00D92E83">
        <w:rPr>
          <w:rFonts w:ascii="Times New Roman" w:hAnsi="Times New Roman"/>
          <w:sz w:val="22"/>
        </w:rPr>
        <w:t>succeeds</w:t>
      </w:r>
      <w:r w:rsidRPr="00D92E83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but RLF occurs in PSCell shortly after CPA</w:t>
      </w:r>
      <w:r w:rsidRPr="00C45D8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execution.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3) UE sends SCG failure information to MN, and no suitable PSCell is selected.</w:t>
      </w:r>
    </w:p>
    <w:p w:rsidR="00E732F0" w:rsidRPr="00C501F6" w:rsidRDefault="00E732F0" w:rsidP="00E732F0">
      <w:pPr>
        <w:jc w:val="left"/>
        <w:rPr>
          <w:rFonts w:ascii="Times New Roman" w:hAnsi="Times New Roman"/>
          <w:b/>
          <w:sz w:val="22"/>
        </w:rPr>
      </w:pPr>
      <w:r w:rsidRPr="00C501F6">
        <w:rPr>
          <w:rFonts w:ascii="Times New Roman" w:hAnsi="Times New Roman" w:hint="eastAsia"/>
          <w:b/>
          <w:sz w:val="22"/>
        </w:rPr>
        <w:t>CPA to wrong PSCell: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 w:rsidRPr="00D166D3">
        <w:rPr>
          <w:rFonts w:ascii="Times New Roman" w:eastAsia="等线" w:hAnsi="Times New Roman" w:hint="eastAsia"/>
          <w:sz w:val="22"/>
          <w:szCs w:val="22"/>
          <w:lang w:val="en-US"/>
        </w:rPr>
        <w:t>1)</w:t>
      </w:r>
      <w:r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UE receives CPA configuration.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2) CPA execution condition is satisfied. </w:t>
      </w:r>
      <w:r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case 1, CPA</w:t>
      </w:r>
      <w:r w:rsidRPr="00C45D8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execution fails.</w:t>
      </w:r>
      <w:r w:rsidRPr="00EA4DE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case 2, CPA</w:t>
      </w:r>
      <w:r w:rsidRPr="00C45D8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 xml:space="preserve">execution </w:t>
      </w:r>
      <w:r w:rsidRPr="00D92E83">
        <w:rPr>
          <w:rFonts w:ascii="Times New Roman" w:hAnsi="Times New Roman"/>
          <w:sz w:val="22"/>
        </w:rPr>
        <w:t>succeeds</w:t>
      </w:r>
      <w:r w:rsidRPr="00D92E83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but RLF occurs in PSCell shortly after CPA</w:t>
      </w:r>
      <w:r w:rsidRPr="00C45D8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execution.</w:t>
      </w:r>
    </w:p>
    <w:p w:rsidR="00E732F0" w:rsidRDefault="00E732F0" w:rsidP="00E732F0">
      <w:pPr>
        <w:jc w:val="left"/>
      </w:pPr>
      <w:r>
        <w:rPr>
          <w:rFonts w:ascii="Times New Roman" w:hAnsi="Times New Roman" w:hint="eastAsia"/>
          <w:sz w:val="22"/>
        </w:rPr>
        <w:t xml:space="preserve">3) UE sends SCG failure information to MN, and PSCell different </w:t>
      </w:r>
      <w:r w:rsidRPr="00D36D8E">
        <w:rPr>
          <w:rFonts w:ascii="Times New Roman" w:hAnsi="Times New Roman"/>
          <w:sz w:val="22"/>
        </w:rPr>
        <w:t>with target PSCell</w:t>
      </w:r>
      <w:r>
        <w:rPr>
          <w:rFonts w:ascii="Times New Roman" w:hAnsi="Times New Roman" w:hint="eastAsia"/>
          <w:sz w:val="22"/>
        </w:rPr>
        <w:t xml:space="preserve"> is selected.</w:t>
      </w:r>
    </w:p>
    <w:p w:rsidR="00E732F0" w:rsidRDefault="00E732F0" w:rsidP="00E732F0">
      <w:pPr>
        <w:jc w:val="left"/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E6A7B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for RAN3 to </w:t>
      </w:r>
      <w:r>
        <w:rPr>
          <w:rFonts w:ascii="Times New Roman" w:eastAsia="等线" w:hAnsi="Times New Roman"/>
          <w:b/>
          <w:sz w:val="22"/>
          <w:szCs w:val="22"/>
        </w:rPr>
        <w:t>disc</w:t>
      </w:r>
      <w:r w:rsidR="00763FC5">
        <w:rPr>
          <w:rFonts w:ascii="Times New Roman" w:eastAsia="等线" w:hAnsi="Times New Roman" w:hint="eastAsia"/>
          <w:b/>
          <w:sz w:val="22"/>
          <w:szCs w:val="22"/>
        </w:rPr>
        <w:t>uss above CP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C and CPA </w:t>
      </w:r>
      <w:r w:rsidR="00E71BBF">
        <w:rPr>
          <w:rFonts w:ascii="Times New Roman" w:eastAsia="等线" w:hAnsi="Times New Roman"/>
          <w:b/>
          <w:sz w:val="22"/>
          <w:szCs w:val="22"/>
        </w:rPr>
        <w:t>scenarios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732F0" w:rsidRPr="00F2466C" w:rsidRDefault="00E732F0" w:rsidP="00E732F0">
      <w:pPr>
        <w:jc w:val="left"/>
        <w:rPr>
          <w:rFonts w:ascii="Times New Roman" w:hAnsi="Times New Roman"/>
          <w:sz w:val="22"/>
        </w:rPr>
      </w:pPr>
      <w:r w:rsidRPr="00F2466C">
        <w:rPr>
          <w:rFonts w:ascii="Times New Roman" w:hAnsi="Times New Roman"/>
          <w:sz w:val="22"/>
        </w:rPr>
        <w:t>T</w:t>
      </w:r>
      <w:r w:rsidRPr="00F2466C">
        <w:rPr>
          <w:rFonts w:ascii="Times New Roman" w:hAnsi="Times New Roman" w:hint="eastAsia"/>
          <w:sz w:val="22"/>
        </w:rPr>
        <w:t>here are some mixed scenarios as following: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 w:rsidRPr="00D166D3">
        <w:rPr>
          <w:rFonts w:ascii="Times New Roman" w:eastAsia="等线" w:hAnsi="Times New Roman" w:hint="eastAsia"/>
          <w:sz w:val="22"/>
          <w:szCs w:val="22"/>
          <w:lang w:val="en-US"/>
        </w:rPr>
        <w:t>1)</w:t>
      </w:r>
      <w:r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UE receives CPAC configuration.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2) CPAC execution condition is not satisfied, but legacy PSCell change or SN </w:t>
      </w:r>
      <w:r>
        <w:rPr>
          <w:rFonts w:ascii="Times New Roman" w:hAnsi="Times New Roman"/>
          <w:sz w:val="22"/>
        </w:rPr>
        <w:t>addition</w:t>
      </w:r>
      <w:r>
        <w:rPr>
          <w:rFonts w:ascii="Times New Roman" w:hAnsi="Times New Roman" w:hint="eastAsia"/>
          <w:sz w:val="22"/>
        </w:rPr>
        <w:t xml:space="preserve"> is triggered.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3) PSCell change or SN </w:t>
      </w:r>
      <w:r>
        <w:rPr>
          <w:rFonts w:ascii="Times New Roman" w:hAnsi="Times New Roman"/>
          <w:sz w:val="22"/>
        </w:rPr>
        <w:t>addition</w:t>
      </w:r>
      <w:r w:rsidR="00763FC5">
        <w:rPr>
          <w:rFonts w:ascii="Times New Roman" w:hAnsi="Times New Roman" w:hint="eastAsia"/>
          <w:sz w:val="22"/>
        </w:rPr>
        <w:t xml:space="preserve"> fail</w:t>
      </w:r>
      <w:r w:rsidR="00791510">
        <w:rPr>
          <w:rFonts w:ascii="Times New Roman" w:hAnsi="Times New Roman" w:hint="eastAsia"/>
          <w:sz w:val="22"/>
        </w:rPr>
        <w:t xml:space="preserve"> or </w:t>
      </w:r>
      <w:r w:rsidR="00791510">
        <w:rPr>
          <w:rFonts w:ascii="Times New Roman" w:hAnsi="Times New Roman"/>
          <w:sz w:val="22"/>
        </w:rPr>
        <w:t>succeed</w:t>
      </w:r>
      <w:r>
        <w:rPr>
          <w:rFonts w:ascii="Times New Roman" w:hAnsi="Times New Roman" w:hint="eastAsia"/>
          <w:sz w:val="22"/>
        </w:rPr>
        <w:t>.</w:t>
      </w:r>
    </w:p>
    <w:p w:rsidR="00541CA8" w:rsidRDefault="00541CA8" w:rsidP="00E732F0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4) UE sends SCG failure information to MN, and then PSCell is selected.</w:t>
      </w:r>
    </w:p>
    <w:p w:rsidR="00A931D2" w:rsidRDefault="003E6A7B" w:rsidP="00E732F0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</w:t>
      </w:r>
      <w:r>
        <w:rPr>
          <w:rFonts w:ascii="Times New Roman" w:hAnsi="Times New Roman" w:hint="eastAsia"/>
          <w:sz w:val="22"/>
        </w:rPr>
        <w:t xml:space="preserve">e may first focus on the basic scenarios and if time allows, we </w:t>
      </w:r>
      <w:r>
        <w:rPr>
          <w:rFonts w:ascii="Times New Roman" w:hAnsi="Times New Roman"/>
          <w:sz w:val="22"/>
        </w:rPr>
        <w:t>continue</w:t>
      </w:r>
      <w:r>
        <w:rPr>
          <w:rFonts w:ascii="Times New Roman" w:hAnsi="Times New Roman" w:hint="eastAsia"/>
          <w:sz w:val="22"/>
        </w:rPr>
        <w:t xml:space="preserve"> discussing the mixed scenarios.</w:t>
      </w:r>
    </w:p>
    <w:p w:rsidR="00E732F0" w:rsidRPr="00B06B87" w:rsidRDefault="00E732F0" w:rsidP="00E732F0">
      <w:pPr>
        <w:jc w:val="left"/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E6A7B"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</w:t>
      </w:r>
      <w:r w:rsidRPr="00F2466C">
        <w:rPr>
          <w:rFonts w:ascii="Times New Roman" w:eastAsia="等线" w:hAnsi="Times New Roman"/>
          <w:b/>
          <w:sz w:val="22"/>
          <w:szCs w:val="22"/>
        </w:rPr>
        <w:t>deprioritize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the mixed </w:t>
      </w:r>
      <w:r w:rsidRPr="00F2466C">
        <w:rPr>
          <w:rFonts w:ascii="Times New Roman" w:eastAsia="等线" w:hAnsi="Times New Roman"/>
          <w:b/>
          <w:sz w:val="22"/>
          <w:szCs w:val="22"/>
        </w:rPr>
        <w:t>scenarios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  <w:lang w:eastAsia="zh-CN"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9C0AC0" w:rsidRDefault="00E6469A" w:rsidP="008901EB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follow </w:t>
      </w:r>
      <w:r w:rsidRPr="00D51318">
        <w:rPr>
          <w:rFonts w:ascii="Times New Roman" w:eastAsia="等线" w:hAnsi="Times New Roman"/>
          <w:b/>
          <w:sz w:val="22"/>
          <w:szCs w:val="22"/>
        </w:rPr>
        <w:t>R17 MR-DC solution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and use </w:t>
      </w:r>
      <w:r w:rsidRPr="00D51318">
        <w:rPr>
          <w:rFonts w:ascii="Times New Roman" w:eastAsia="等线" w:hAnsi="Times New Roman"/>
          <w:b/>
          <w:sz w:val="22"/>
          <w:szCs w:val="22"/>
        </w:rPr>
        <w:t>SCG failure information procedure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send </w:t>
      </w:r>
      <w:r w:rsidRPr="00D51318">
        <w:rPr>
          <w:rFonts w:ascii="Times New Roman" w:eastAsia="等线" w:hAnsi="Times New Roman"/>
          <w:b/>
          <w:sz w:val="22"/>
          <w:szCs w:val="22"/>
        </w:rPr>
        <w:t>SCG failure related information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MR-DC CPAC.</w:t>
      </w:r>
    </w:p>
    <w:p w:rsidR="00E6469A" w:rsidRDefault="00E6469A" w:rsidP="008901EB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for RAN3 to </w:t>
      </w:r>
      <w:r>
        <w:rPr>
          <w:rFonts w:ascii="Times New Roman" w:eastAsia="等线" w:hAnsi="Times New Roman"/>
          <w:b/>
          <w:sz w:val="22"/>
          <w:szCs w:val="22"/>
        </w:rPr>
        <w:t>disc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uss above CPC and CPA </w:t>
      </w:r>
      <w:r>
        <w:rPr>
          <w:rFonts w:ascii="Times New Roman" w:eastAsia="等线" w:hAnsi="Times New Roman"/>
          <w:b/>
          <w:sz w:val="22"/>
          <w:szCs w:val="22"/>
        </w:rPr>
        <w:t>scenarios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6469A" w:rsidRDefault="00E6469A" w:rsidP="008901EB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</w:t>
      </w:r>
      <w:r w:rsidRPr="00F2466C">
        <w:rPr>
          <w:rFonts w:ascii="Times New Roman" w:eastAsia="等线" w:hAnsi="Times New Roman"/>
          <w:b/>
          <w:sz w:val="22"/>
          <w:szCs w:val="22"/>
        </w:rPr>
        <w:t>deprioritize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the mixed </w:t>
      </w:r>
      <w:r w:rsidRPr="00F2466C">
        <w:rPr>
          <w:rFonts w:ascii="Times New Roman" w:eastAsia="等线" w:hAnsi="Times New Roman"/>
          <w:b/>
          <w:sz w:val="22"/>
          <w:szCs w:val="22"/>
        </w:rPr>
        <w:t>scenarios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D70A91" w:rsidRPr="00D70A91" w:rsidRDefault="00D70A91" w:rsidP="00D70A91">
      <w:pPr>
        <w:pStyle w:val="1"/>
        <w:rPr>
          <w:rFonts w:cs="Arial"/>
        </w:rPr>
      </w:pPr>
      <w:r w:rsidRPr="00D70A91">
        <w:rPr>
          <w:rFonts w:cs="Arial"/>
        </w:rPr>
        <w:t>Reference</w:t>
      </w:r>
    </w:p>
    <w:p w:rsidR="00CB0986" w:rsidRPr="00D70A91" w:rsidRDefault="00D70A91" w:rsidP="00D70A91">
      <w:pPr>
        <w:spacing w:before="100" w:beforeAutospacing="1" w:after="100" w:afterAutospacing="1"/>
        <w:rPr>
          <w:rFonts w:eastAsia="等线"/>
          <w:sz w:val="22"/>
          <w:szCs w:val="22"/>
        </w:rPr>
      </w:pPr>
      <w:r w:rsidRPr="00AF4098">
        <w:rPr>
          <w:rFonts w:eastAsia="等线"/>
          <w:sz w:val="22"/>
          <w:szCs w:val="22"/>
        </w:rPr>
        <w:t>[1] RP-221825, Revised WID: Further enhancement of data collection for SON (Self-Organising Networks)/MDT (Minimization of Drive Tests) in NR standalone and MR-DC (Multi-Radio Dual Connectivity), CMCC.</w:t>
      </w:r>
    </w:p>
    <w:sectPr w:rsidR="00CB0986" w:rsidRPr="00D70A91" w:rsidSect="0056529E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0A9" w:rsidRDefault="009300A9" w:rsidP="009C0AC0">
      <w:pPr>
        <w:spacing w:after="0"/>
      </w:pPr>
      <w:r>
        <w:separator/>
      </w:r>
    </w:p>
  </w:endnote>
  <w:endnote w:type="continuationSeparator" w:id="0">
    <w:p w:rsidR="009300A9" w:rsidRDefault="009300A9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DE6" w:rsidRDefault="00EA4DE6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A51474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A51474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0A9" w:rsidRDefault="009300A9" w:rsidP="009C0AC0">
      <w:pPr>
        <w:spacing w:after="0"/>
      </w:pPr>
      <w:r>
        <w:separator/>
      </w:r>
    </w:p>
  </w:footnote>
  <w:footnote w:type="continuationSeparator" w:id="0">
    <w:p w:rsidR="009300A9" w:rsidRDefault="009300A9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F2C01"/>
    <w:multiLevelType w:val="multilevel"/>
    <w:tmpl w:val="CB66A130"/>
    <w:lvl w:ilvl="0">
      <w:start w:val="2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1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9"/>
  </w:num>
  <w:num w:numId="9">
    <w:abstractNumId w:val="10"/>
  </w:num>
  <w:num w:numId="10">
    <w:abstractNumId w:val="1"/>
  </w:num>
  <w:num w:numId="11">
    <w:abstractNumId w:val="11"/>
  </w:num>
  <w:num w:numId="12">
    <w:abstractNumId w:val="2"/>
  </w:num>
  <w:num w:numId="1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D5"/>
    <w:rsid w:val="00010BE3"/>
    <w:rsid w:val="00010CE7"/>
    <w:rsid w:val="00012C52"/>
    <w:rsid w:val="00013034"/>
    <w:rsid w:val="00014E86"/>
    <w:rsid w:val="0001521E"/>
    <w:rsid w:val="00015B83"/>
    <w:rsid w:val="00020DF3"/>
    <w:rsid w:val="00023CDB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9B8"/>
    <w:rsid w:val="00050F18"/>
    <w:rsid w:val="0005218A"/>
    <w:rsid w:val="000529B9"/>
    <w:rsid w:val="00052CEB"/>
    <w:rsid w:val="00056832"/>
    <w:rsid w:val="00057941"/>
    <w:rsid w:val="00057AD4"/>
    <w:rsid w:val="000603B2"/>
    <w:rsid w:val="00060675"/>
    <w:rsid w:val="000607B7"/>
    <w:rsid w:val="000618A2"/>
    <w:rsid w:val="0006222D"/>
    <w:rsid w:val="00062B2E"/>
    <w:rsid w:val="000669AC"/>
    <w:rsid w:val="0006723A"/>
    <w:rsid w:val="0007335D"/>
    <w:rsid w:val="0007781D"/>
    <w:rsid w:val="00080F19"/>
    <w:rsid w:val="000826EA"/>
    <w:rsid w:val="00082FF8"/>
    <w:rsid w:val="000859D8"/>
    <w:rsid w:val="0008615E"/>
    <w:rsid w:val="000904C6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A009F"/>
    <w:rsid w:val="000A0879"/>
    <w:rsid w:val="000A1A88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E0655"/>
    <w:rsid w:val="000E0C43"/>
    <w:rsid w:val="000E2279"/>
    <w:rsid w:val="000E40CA"/>
    <w:rsid w:val="000E48C4"/>
    <w:rsid w:val="000E4DB8"/>
    <w:rsid w:val="000F272F"/>
    <w:rsid w:val="000F2E0E"/>
    <w:rsid w:val="000F3E7A"/>
    <w:rsid w:val="000F4D54"/>
    <w:rsid w:val="000F6810"/>
    <w:rsid w:val="000F6B75"/>
    <w:rsid w:val="0010070A"/>
    <w:rsid w:val="00100AC0"/>
    <w:rsid w:val="00101DEC"/>
    <w:rsid w:val="001025C9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20611"/>
    <w:rsid w:val="00120EA9"/>
    <w:rsid w:val="00121514"/>
    <w:rsid w:val="001222AC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7616"/>
    <w:rsid w:val="0015111E"/>
    <w:rsid w:val="0015170C"/>
    <w:rsid w:val="00153052"/>
    <w:rsid w:val="00154254"/>
    <w:rsid w:val="00154260"/>
    <w:rsid w:val="001570E6"/>
    <w:rsid w:val="001614F2"/>
    <w:rsid w:val="001620D5"/>
    <w:rsid w:val="001651AF"/>
    <w:rsid w:val="00166F01"/>
    <w:rsid w:val="00171E45"/>
    <w:rsid w:val="00175974"/>
    <w:rsid w:val="00177185"/>
    <w:rsid w:val="00177467"/>
    <w:rsid w:val="0018157D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4DCB"/>
    <w:rsid w:val="001B5C8F"/>
    <w:rsid w:val="001B61B0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408"/>
    <w:rsid w:val="001D25EF"/>
    <w:rsid w:val="001D5493"/>
    <w:rsid w:val="001D7A3E"/>
    <w:rsid w:val="001E0757"/>
    <w:rsid w:val="001E15C4"/>
    <w:rsid w:val="001E1906"/>
    <w:rsid w:val="001E1E1D"/>
    <w:rsid w:val="001E2591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BB"/>
    <w:rsid w:val="002005F4"/>
    <w:rsid w:val="00201018"/>
    <w:rsid w:val="002012DF"/>
    <w:rsid w:val="002017E0"/>
    <w:rsid w:val="002018B3"/>
    <w:rsid w:val="00201F62"/>
    <w:rsid w:val="0020338E"/>
    <w:rsid w:val="00204C9D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44D5"/>
    <w:rsid w:val="00226645"/>
    <w:rsid w:val="002310C4"/>
    <w:rsid w:val="00232008"/>
    <w:rsid w:val="00232C3B"/>
    <w:rsid w:val="002335D7"/>
    <w:rsid w:val="00233815"/>
    <w:rsid w:val="00233C91"/>
    <w:rsid w:val="00234068"/>
    <w:rsid w:val="0023771C"/>
    <w:rsid w:val="00240DEF"/>
    <w:rsid w:val="00240FC7"/>
    <w:rsid w:val="002411CB"/>
    <w:rsid w:val="00242526"/>
    <w:rsid w:val="00243AF5"/>
    <w:rsid w:val="00243C1D"/>
    <w:rsid w:val="00243F7C"/>
    <w:rsid w:val="00245D5B"/>
    <w:rsid w:val="002460E4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C1A"/>
    <w:rsid w:val="0026008B"/>
    <w:rsid w:val="00262392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C07"/>
    <w:rsid w:val="00281BA3"/>
    <w:rsid w:val="00282452"/>
    <w:rsid w:val="0028420F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DD8"/>
    <w:rsid w:val="002A3392"/>
    <w:rsid w:val="002A3828"/>
    <w:rsid w:val="002B0619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2A24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32E5"/>
    <w:rsid w:val="002D39EE"/>
    <w:rsid w:val="002D4788"/>
    <w:rsid w:val="002D47EE"/>
    <w:rsid w:val="002D558C"/>
    <w:rsid w:val="002D6E6B"/>
    <w:rsid w:val="002E0146"/>
    <w:rsid w:val="002E2019"/>
    <w:rsid w:val="002E2A51"/>
    <w:rsid w:val="002E656D"/>
    <w:rsid w:val="002E7982"/>
    <w:rsid w:val="002E7C2D"/>
    <w:rsid w:val="002F04B8"/>
    <w:rsid w:val="002F219F"/>
    <w:rsid w:val="002F28B5"/>
    <w:rsid w:val="002F302C"/>
    <w:rsid w:val="002F359C"/>
    <w:rsid w:val="002F5B5C"/>
    <w:rsid w:val="002F62C5"/>
    <w:rsid w:val="002F6E3C"/>
    <w:rsid w:val="002F77FE"/>
    <w:rsid w:val="00301AA4"/>
    <w:rsid w:val="00302BCE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B03"/>
    <w:rsid w:val="00327D07"/>
    <w:rsid w:val="00330273"/>
    <w:rsid w:val="003324D9"/>
    <w:rsid w:val="0033402B"/>
    <w:rsid w:val="00334A35"/>
    <w:rsid w:val="003371D5"/>
    <w:rsid w:val="003374C5"/>
    <w:rsid w:val="00337C99"/>
    <w:rsid w:val="00340DD0"/>
    <w:rsid w:val="00341F10"/>
    <w:rsid w:val="003432FB"/>
    <w:rsid w:val="00350C99"/>
    <w:rsid w:val="003518E4"/>
    <w:rsid w:val="00351D18"/>
    <w:rsid w:val="00351EA9"/>
    <w:rsid w:val="0035712E"/>
    <w:rsid w:val="00360D21"/>
    <w:rsid w:val="00361DA6"/>
    <w:rsid w:val="00364338"/>
    <w:rsid w:val="003643DD"/>
    <w:rsid w:val="0036503C"/>
    <w:rsid w:val="0036580C"/>
    <w:rsid w:val="003667A7"/>
    <w:rsid w:val="00371DB8"/>
    <w:rsid w:val="00373177"/>
    <w:rsid w:val="0037477C"/>
    <w:rsid w:val="003757A6"/>
    <w:rsid w:val="003767C8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7BF1"/>
    <w:rsid w:val="00390642"/>
    <w:rsid w:val="00390EBD"/>
    <w:rsid w:val="0039139E"/>
    <w:rsid w:val="003946AB"/>
    <w:rsid w:val="003A0147"/>
    <w:rsid w:val="003A190D"/>
    <w:rsid w:val="003A3839"/>
    <w:rsid w:val="003A6D27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D0CE8"/>
    <w:rsid w:val="003D1AB2"/>
    <w:rsid w:val="003D38B7"/>
    <w:rsid w:val="003D3E14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F04A0"/>
    <w:rsid w:val="003F325F"/>
    <w:rsid w:val="003F3D8B"/>
    <w:rsid w:val="003F60D1"/>
    <w:rsid w:val="003F62A1"/>
    <w:rsid w:val="003F6D5C"/>
    <w:rsid w:val="003F79DD"/>
    <w:rsid w:val="00405E5F"/>
    <w:rsid w:val="004066FB"/>
    <w:rsid w:val="004100F2"/>
    <w:rsid w:val="004101C1"/>
    <w:rsid w:val="004107B3"/>
    <w:rsid w:val="00412B24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1000"/>
    <w:rsid w:val="00433414"/>
    <w:rsid w:val="00436F0D"/>
    <w:rsid w:val="00437BA2"/>
    <w:rsid w:val="00440E74"/>
    <w:rsid w:val="00440F0E"/>
    <w:rsid w:val="004421DC"/>
    <w:rsid w:val="00444347"/>
    <w:rsid w:val="004455FF"/>
    <w:rsid w:val="00447787"/>
    <w:rsid w:val="00451D12"/>
    <w:rsid w:val="00452DE8"/>
    <w:rsid w:val="00455F32"/>
    <w:rsid w:val="004569EA"/>
    <w:rsid w:val="00457F61"/>
    <w:rsid w:val="00461958"/>
    <w:rsid w:val="004621BA"/>
    <w:rsid w:val="004625A3"/>
    <w:rsid w:val="00463D29"/>
    <w:rsid w:val="00463F98"/>
    <w:rsid w:val="004642A0"/>
    <w:rsid w:val="00470D01"/>
    <w:rsid w:val="004723CD"/>
    <w:rsid w:val="004730F3"/>
    <w:rsid w:val="00475283"/>
    <w:rsid w:val="00475AB3"/>
    <w:rsid w:val="0047690D"/>
    <w:rsid w:val="00476C8B"/>
    <w:rsid w:val="00480800"/>
    <w:rsid w:val="0048113E"/>
    <w:rsid w:val="00483C4E"/>
    <w:rsid w:val="004873FB"/>
    <w:rsid w:val="00487842"/>
    <w:rsid w:val="004879D4"/>
    <w:rsid w:val="004932D5"/>
    <w:rsid w:val="004963BF"/>
    <w:rsid w:val="00496EFC"/>
    <w:rsid w:val="004A4D5C"/>
    <w:rsid w:val="004A50B4"/>
    <w:rsid w:val="004A5DDC"/>
    <w:rsid w:val="004A5E1A"/>
    <w:rsid w:val="004A682B"/>
    <w:rsid w:val="004A7575"/>
    <w:rsid w:val="004B4149"/>
    <w:rsid w:val="004B4788"/>
    <w:rsid w:val="004B47DE"/>
    <w:rsid w:val="004C0EB6"/>
    <w:rsid w:val="004C61F3"/>
    <w:rsid w:val="004D02C9"/>
    <w:rsid w:val="004D02E9"/>
    <w:rsid w:val="004D172E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38A2"/>
    <w:rsid w:val="00514C88"/>
    <w:rsid w:val="00514DEF"/>
    <w:rsid w:val="00515D21"/>
    <w:rsid w:val="005178D2"/>
    <w:rsid w:val="00517AAD"/>
    <w:rsid w:val="00520B87"/>
    <w:rsid w:val="0052172D"/>
    <w:rsid w:val="0052385B"/>
    <w:rsid w:val="005338DC"/>
    <w:rsid w:val="005352C2"/>
    <w:rsid w:val="00535581"/>
    <w:rsid w:val="005377DF"/>
    <w:rsid w:val="005379D8"/>
    <w:rsid w:val="0054053D"/>
    <w:rsid w:val="00541350"/>
    <w:rsid w:val="00541CA8"/>
    <w:rsid w:val="0054338D"/>
    <w:rsid w:val="00543467"/>
    <w:rsid w:val="00543FE3"/>
    <w:rsid w:val="00544C72"/>
    <w:rsid w:val="00551532"/>
    <w:rsid w:val="00552C5E"/>
    <w:rsid w:val="00554794"/>
    <w:rsid w:val="00554A60"/>
    <w:rsid w:val="00555392"/>
    <w:rsid w:val="00555EBF"/>
    <w:rsid w:val="00556FBA"/>
    <w:rsid w:val="005602CE"/>
    <w:rsid w:val="00561145"/>
    <w:rsid w:val="0056194E"/>
    <w:rsid w:val="0056215C"/>
    <w:rsid w:val="00563762"/>
    <w:rsid w:val="00563DEA"/>
    <w:rsid w:val="0056529E"/>
    <w:rsid w:val="00571E69"/>
    <w:rsid w:val="0057239F"/>
    <w:rsid w:val="00574874"/>
    <w:rsid w:val="00580318"/>
    <w:rsid w:val="005837DA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A44E9"/>
    <w:rsid w:val="005A5AE0"/>
    <w:rsid w:val="005A5D89"/>
    <w:rsid w:val="005A6B5C"/>
    <w:rsid w:val="005A7700"/>
    <w:rsid w:val="005A7EAA"/>
    <w:rsid w:val="005B074F"/>
    <w:rsid w:val="005B0960"/>
    <w:rsid w:val="005B509E"/>
    <w:rsid w:val="005B5AD4"/>
    <w:rsid w:val="005B7AA3"/>
    <w:rsid w:val="005C1AB4"/>
    <w:rsid w:val="005C2F7E"/>
    <w:rsid w:val="005C4F67"/>
    <w:rsid w:val="005C516F"/>
    <w:rsid w:val="005C5214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7A4"/>
    <w:rsid w:val="00601B9F"/>
    <w:rsid w:val="006024F1"/>
    <w:rsid w:val="006075D2"/>
    <w:rsid w:val="00611272"/>
    <w:rsid w:val="006117E5"/>
    <w:rsid w:val="00612541"/>
    <w:rsid w:val="006125D3"/>
    <w:rsid w:val="00612976"/>
    <w:rsid w:val="00614AE7"/>
    <w:rsid w:val="00614C63"/>
    <w:rsid w:val="00615AA0"/>
    <w:rsid w:val="00615BDA"/>
    <w:rsid w:val="00621EFD"/>
    <w:rsid w:val="00622F1F"/>
    <w:rsid w:val="00623D56"/>
    <w:rsid w:val="0062589C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7C5D"/>
    <w:rsid w:val="006609C5"/>
    <w:rsid w:val="0066136A"/>
    <w:rsid w:val="00663BB8"/>
    <w:rsid w:val="00664D86"/>
    <w:rsid w:val="00665501"/>
    <w:rsid w:val="006675E3"/>
    <w:rsid w:val="00670751"/>
    <w:rsid w:val="0067549C"/>
    <w:rsid w:val="006759ED"/>
    <w:rsid w:val="00676015"/>
    <w:rsid w:val="006771A4"/>
    <w:rsid w:val="00682E04"/>
    <w:rsid w:val="006846FA"/>
    <w:rsid w:val="00684B71"/>
    <w:rsid w:val="00686DA6"/>
    <w:rsid w:val="00687582"/>
    <w:rsid w:val="00687650"/>
    <w:rsid w:val="00690C05"/>
    <w:rsid w:val="006931F8"/>
    <w:rsid w:val="0069687D"/>
    <w:rsid w:val="006A1A21"/>
    <w:rsid w:val="006A3D45"/>
    <w:rsid w:val="006A65C1"/>
    <w:rsid w:val="006B0F3C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CD1"/>
    <w:rsid w:val="006C2C27"/>
    <w:rsid w:val="006C3C15"/>
    <w:rsid w:val="006C59B5"/>
    <w:rsid w:val="006D0679"/>
    <w:rsid w:val="006D28C9"/>
    <w:rsid w:val="006D3D4E"/>
    <w:rsid w:val="006D3D75"/>
    <w:rsid w:val="006D6A1E"/>
    <w:rsid w:val="006D7F4A"/>
    <w:rsid w:val="006D7FFC"/>
    <w:rsid w:val="006E2C8E"/>
    <w:rsid w:val="006E34E1"/>
    <w:rsid w:val="006E4767"/>
    <w:rsid w:val="006E5A8D"/>
    <w:rsid w:val="006E729B"/>
    <w:rsid w:val="006F0A25"/>
    <w:rsid w:val="006F39C0"/>
    <w:rsid w:val="006F3B7E"/>
    <w:rsid w:val="006F495A"/>
    <w:rsid w:val="006F4B05"/>
    <w:rsid w:val="006F52D6"/>
    <w:rsid w:val="006F6A86"/>
    <w:rsid w:val="006F6D5A"/>
    <w:rsid w:val="006F7CEB"/>
    <w:rsid w:val="006F7F71"/>
    <w:rsid w:val="0070077F"/>
    <w:rsid w:val="007007A3"/>
    <w:rsid w:val="00701B62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685D"/>
    <w:rsid w:val="00716FD5"/>
    <w:rsid w:val="00720515"/>
    <w:rsid w:val="00722E5B"/>
    <w:rsid w:val="0072455D"/>
    <w:rsid w:val="00724C9E"/>
    <w:rsid w:val="00725975"/>
    <w:rsid w:val="00732155"/>
    <w:rsid w:val="0073659B"/>
    <w:rsid w:val="00740B4A"/>
    <w:rsid w:val="00741FEB"/>
    <w:rsid w:val="00746B09"/>
    <w:rsid w:val="00747E60"/>
    <w:rsid w:val="00750555"/>
    <w:rsid w:val="00750C59"/>
    <w:rsid w:val="007520D3"/>
    <w:rsid w:val="00757775"/>
    <w:rsid w:val="00760FA8"/>
    <w:rsid w:val="0076331F"/>
    <w:rsid w:val="00763FC5"/>
    <w:rsid w:val="00766195"/>
    <w:rsid w:val="007723F5"/>
    <w:rsid w:val="007733AC"/>
    <w:rsid w:val="00775F9D"/>
    <w:rsid w:val="007776F2"/>
    <w:rsid w:val="00782F40"/>
    <w:rsid w:val="0078304E"/>
    <w:rsid w:val="0078554F"/>
    <w:rsid w:val="007865C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A1CAF"/>
    <w:rsid w:val="007A1E27"/>
    <w:rsid w:val="007A355F"/>
    <w:rsid w:val="007A4313"/>
    <w:rsid w:val="007A43E4"/>
    <w:rsid w:val="007A4ED2"/>
    <w:rsid w:val="007A6C2B"/>
    <w:rsid w:val="007A7998"/>
    <w:rsid w:val="007B376A"/>
    <w:rsid w:val="007B4D6D"/>
    <w:rsid w:val="007B6CAE"/>
    <w:rsid w:val="007B7462"/>
    <w:rsid w:val="007B7FF8"/>
    <w:rsid w:val="007C05BC"/>
    <w:rsid w:val="007C1510"/>
    <w:rsid w:val="007C2622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702B"/>
    <w:rsid w:val="007E30B9"/>
    <w:rsid w:val="007E383F"/>
    <w:rsid w:val="007E3C34"/>
    <w:rsid w:val="007E528C"/>
    <w:rsid w:val="007E533D"/>
    <w:rsid w:val="007F0ABC"/>
    <w:rsid w:val="007F12CF"/>
    <w:rsid w:val="007F1B2E"/>
    <w:rsid w:val="007F1FC6"/>
    <w:rsid w:val="007F3A1B"/>
    <w:rsid w:val="007F5028"/>
    <w:rsid w:val="007F6EEF"/>
    <w:rsid w:val="007F73BA"/>
    <w:rsid w:val="007F7735"/>
    <w:rsid w:val="00801DC5"/>
    <w:rsid w:val="00802879"/>
    <w:rsid w:val="00802E99"/>
    <w:rsid w:val="00804404"/>
    <w:rsid w:val="00804E12"/>
    <w:rsid w:val="00805499"/>
    <w:rsid w:val="00807AF6"/>
    <w:rsid w:val="00810E33"/>
    <w:rsid w:val="00811D5E"/>
    <w:rsid w:val="00812A46"/>
    <w:rsid w:val="00814D76"/>
    <w:rsid w:val="00815ECE"/>
    <w:rsid w:val="00815FB0"/>
    <w:rsid w:val="008163E8"/>
    <w:rsid w:val="008219B1"/>
    <w:rsid w:val="00823626"/>
    <w:rsid w:val="00823E02"/>
    <w:rsid w:val="008248BD"/>
    <w:rsid w:val="00825F21"/>
    <w:rsid w:val="00826E69"/>
    <w:rsid w:val="00827735"/>
    <w:rsid w:val="00827BDA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6093"/>
    <w:rsid w:val="0084631A"/>
    <w:rsid w:val="0085052B"/>
    <w:rsid w:val="00854A9A"/>
    <w:rsid w:val="00855B57"/>
    <w:rsid w:val="008561BF"/>
    <w:rsid w:val="0086093C"/>
    <w:rsid w:val="008628DF"/>
    <w:rsid w:val="00864A0D"/>
    <w:rsid w:val="00865B27"/>
    <w:rsid w:val="0086685B"/>
    <w:rsid w:val="008669C6"/>
    <w:rsid w:val="00873762"/>
    <w:rsid w:val="008738DB"/>
    <w:rsid w:val="00874048"/>
    <w:rsid w:val="00876409"/>
    <w:rsid w:val="008779D1"/>
    <w:rsid w:val="00877AC7"/>
    <w:rsid w:val="00877BD3"/>
    <w:rsid w:val="00877BFD"/>
    <w:rsid w:val="008820C5"/>
    <w:rsid w:val="008841C9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A016B"/>
    <w:rsid w:val="008A3E35"/>
    <w:rsid w:val="008A5620"/>
    <w:rsid w:val="008A63EA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C0006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D0867"/>
    <w:rsid w:val="008D0F81"/>
    <w:rsid w:val="008D24C4"/>
    <w:rsid w:val="008D4986"/>
    <w:rsid w:val="008D5B9E"/>
    <w:rsid w:val="008E089B"/>
    <w:rsid w:val="008E1ACE"/>
    <w:rsid w:val="008F26F0"/>
    <w:rsid w:val="008F4862"/>
    <w:rsid w:val="008F540C"/>
    <w:rsid w:val="008F77BC"/>
    <w:rsid w:val="009000CA"/>
    <w:rsid w:val="00902FBB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F2B"/>
    <w:rsid w:val="00917184"/>
    <w:rsid w:val="00920521"/>
    <w:rsid w:val="009207C9"/>
    <w:rsid w:val="009212AA"/>
    <w:rsid w:val="00921579"/>
    <w:rsid w:val="0092213F"/>
    <w:rsid w:val="0092283F"/>
    <w:rsid w:val="00922C3F"/>
    <w:rsid w:val="00925ACC"/>
    <w:rsid w:val="00926F5A"/>
    <w:rsid w:val="0093008D"/>
    <w:rsid w:val="009300A9"/>
    <w:rsid w:val="00930389"/>
    <w:rsid w:val="009327A2"/>
    <w:rsid w:val="009348D2"/>
    <w:rsid w:val="00934DE5"/>
    <w:rsid w:val="00941EA4"/>
    <w:rsid w:val="00942EBD"/>
    <w:rsid w:val="00944E59"/>
    <w:rsid w:val="009467F3"/>
    <w:rsid w:val="009472D1"/>
    <w:rsid w:val="009477B0"/>
    <w:rsid w:val="0095018D"/>
    <w:rsid w:val="0095233B"/>
    <w:rsid w:val="00952880"/>
    <w:rsid w:val="00954BC7"/>
    <w:rsid w:val="00954EF9"/>
    <w:rsid w:val="00955C1B"/>
    <w:rsid w:val="009569BD"/>
    <w:rsid w:val="00963C3B"/>
    <w:rsid w:val="00964B2C"/>
    <w:rsid w:val="00964C93"/>
    <w:rsid w:val="00965C96"/>
    <w:rsid w:val="00966101"/>
    <w:rsid w:val="0096641D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6115"/>
    <w:rsid w:val="00976A28"/>
    <w:rsid w:val="00976E5C"/>
    <w:rsid w:val="00981810"/>
    <w:rsid w:val="009829D5"/>
    <w:rsid w:val="00983C5D"/>
    <w:rsid w:val="00985473"/>
    <w:rsid w:val="00986849"/>
    <w:rsid w:val="0098730E"/>
    <w:rsid w:val="00987E3D"/>
    <w:rsid w:val="0099005C"/>
    <w:rsid w:val="00990921"/>
    <w:rsid w:val="009918F7"/>
    <w:rsid w:val="00993A34"/>
    <w:rsid w:val="009950F9"/>
    <w:rsid w:val="009979E8"/>
    <w:rsid w:val="009A024A"/>
    <w:rsid w:val="009A0C7D"/>
    <w:rsid w:val="009A1719"/>
    <w:rsid w:val="009A20E3"/>
    <w:rsid w:val="009A2384"/>
    <w:rsid w:val="009A6490"/>
    <w:rsid w:val="009A71FB"/>
    <w:rsid w:val="009B149C"/>
    <w:rsid w:val="009B2052"/>
    <w:rsid w:val="009B28BD"/>
    <w:rsid w:val="009B4C38"/>
    <w:rsid w:val="009C0AC0"/>
    <w:rsid w:val="009C2686"/>
    <w:rsid w:val="009C27D1"/>
    <w:rsid w:val="009C2D5D"/>
    <w:rsid w:val="009C2FDA"/>
    <w:rsid w:val="009C3383"/>
    <w:rsid w:val="009C55A6"/>
    <w:rsid w:val="009C635E"/>
    <w:rsid w:val="009C7962"/>
    <w:rsid w:val="009C7DEC"/>
    <w:rsid w:val="009D1EAE"/>
    <w:rsid w:val="009D1EE9"/>
    <w:rsid w:val="009D24BE"/>
    <w:rsid w:val="009D36A2"/>
    <w:rsid w:val="009D3AF0"/>
    <w:rsid w:val="009D530A"/>
    <w:rsid w:val="009D6096"/>
    <w:rsid w:val="009D735A"/>
    <w:rsid w:val="009E0BD7"/>
    <w:rsid w:val="009E2887"/>
    <w:rsid w:val="009E2B41"/>
    <w:rsid w:val="009E310B"/>
    <w:rsid w:val="009E31DD"/>
    <w:rsid w:val="009E393F"/>
    <w:rsid w:val="009E458A"/>
    <w:rsid w:val="009E69E6"/>
    <w:rsid w:val="009F0C93"/>
    <w:rsid w:val="009F1C67"/>
    <w:rsid w:val="009F26FD"/>
    <w:rsid w:val="009F297F"/>
    <w:rsid w:val="009F36A9"/>
    <w:rsid w:val="009F5A65"/>
    <w:rsid w:val="009F5AF4"/>
    <w:rsid w:val="009F64AF"/>
    <w:rsid w:val="009F7A4E"/>
    <w:rsid w:val="009F7DAD"/>
    <w:rsid w:val="00A0260E"/>
    <w:rsid w:val="00A04B87"/>
    <w:rsid w:val="00A05048"/>
    <w:rsid w:val="00A05BFE"/>
    <w:rsid w:val="00A06329"/>
    <w:rsid w:val="00A10E6E"/>
    <w:rsid w:val="00A11DE6"/>
    <w:rsid w:val="00A11F70"/>
    <w:rsid w:val="00A129DA"/>
    <w:rsid w:val="00A140F5"/>
    <w:rsid w:val="00A158AC"/>
    <w:rsid w:val="00A15E57"/>
    <w:rsid w:val="00A16C01"/>
    <w:rsid w:val="00A201C4"/>
    <w:rsid w:val="00A2412D"/>
    <w:rsid w:val="00A26202"/>
    <w:rsid w:val="00A306EF"/>
    <w:rsid w:val="00A311C4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1474"/>
    <w:rsid w:val="00A52A37"/>
    <w:rsid w:val="00A52E47"/>
    <w:rsid w:val="00A53B21"/>
    <w:rsid w:val="00A53E8F"/>
    <w:rsid w:val="00A551D0"/>
    <w:rsid w:val="00A55F8C"/>
    <w:rsid w:val="00A56999"/>
    <w:rsid w:val="00A606E7"/>
    <w:rsid w:val="00A621AA"/>
    <w:rsid w:val="00A634D0"/>
    <w:rsid w:val="00A64528"/>
    <w:rsid w:val="00A64DBE"/>
    <w:rsid w:val="00A6595D"/>
    <w:rsid w:val="00A71503"/>
    <w:rsid w:val="00A71530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31D2"/>
    <w:rsid w:val="00A9583C"/>
    <w:rsid w:val="00A9670D"/>
    <w:rsid w:val="00AA0B56"/>
    <w:rsid w:val="00AA238C"/>
    <w:rsid w:val="00AA280F"/>
    <w:rsid w:val="00AA36A0"/>
    <w:rsid w:val="00AA621C"/>
    <w:rsid w:val="00AA6FB7"/>
    <w:rsid w:val="00AA7DD6"/>
    <w:rsid w:val="00AB089A"/>
    <w:rsid w:val="00AB12D2"/>
    <w:rsid w:val="00AB3A64"/>
    <w:rsid w:val="00AB4EFB"/>
    <w:rsid w:val="00AB5705"/>
    <w:rsid w:val="00AB74DA"/>
    <w:rsid w:val="00AC2455"/>
    <w:rsid w:val="00AC3233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498D"/>
    <w:rsid w:val="00B067A3"/>
    <w:rsid w:val="00B06B87"/>
    <w:rsid w:val="00B11C4F"/>
    <w:rsid w:val="00B11DA6"/>
    <w:rsid w:val="00B12442"/>
    <w:rsid w:val="00B1442F"/>
    <w:rsid w:val="00B1474B"/>
    <w:rsid w:val="00B1552E"/>
    <w:rsid w:val="00B17303"/>
    <w:rsid w:val="00B17B70"/>
    <w:rsid w:val="00B17ECC"/>
    <w:rsid w:val="00B21440"/>
    <w:rsid w:val="00B21F68"/>
    <w:rsid w:val="00B23573"/>
    <w:rsid w:val="00B24744"/>
    <w:rsid w:val="00B24C43"/>
    <w:rsid w:val="00B27979"/>
    <w:rsid w:val="00B30AB8"/>
    <w:rsid w:val="00B32050"/>
    <w:rsid w:val="00B33026"/>
    <w:rsid w:val="00B335DD"/>
    <w:rsid w:val="00B339AD"/>
    <w:rsid w:val="00B33DA6"/>
    <w:rsid w:val="00B34C11"/>
    <w:rsid w:val="00B3538F"/>
    <w:rsid w:val="00B363E1"/>
    <w:rsid w:val="00B3710A"/>
    <w:rsid w:val="00B404D6"/>
    <w:rsid w:val="00B408E7"/>
    <w:rsid w:val="00B40BFA"/>
    <w:rsid w:val="00B40F19"/>
    <w:rsid w:val="00B4102B"/>
    <w:rsid w:val="00B41BEF"/>
    <w:rsid w:val="00B42C90"/>
    <w:rsid w:val="00B44BB3"/>
    <w:rsid w:val="00B45453"/>
    <w:rsid w:val="00B454D1"/>
    <w:rsid w:val="00B461E5"/>
    <w:rsid w:val="00B46699"/>
    <w:rsid w:val="00B46B64"/>
    <w:rsid w:val="00B47CB6"/>
    <w:rsid w:val="00B532BE"/>
    <w:rsid w:val="00B53BA1"/>
    <w:rsid w:val="00B53BE8"/>
    <w:rsid w:val="00B53E32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4FCB"/>
    <w:rsid w:val="00B65538"/>
    <w:rsid w:val="00B65E0D"/>
    <w:rsid w:val="00B704A7"/>
    <w:rsid w:val="00B706C7"/>
    <w:rsid w:val="00B713FA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5322"/>
    <w:rsid w:val="00B85681"/>
    <w:rsid w:val="00B867E3"/>
    <w:rsid w:val="00B86EA7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B5E"/>
    <w:rsid w:val="00B9730A"/>
    <w:rsid w:val="00BA0C93"/>
    <w:rsid w:val="00BA0F08"/>
    <w:rsid w:val="00BA2DFE"/>
    <w:rsid w:val="00BA3931"/>
    <w:rsid w:val="00BA3A66"/>
    <w:rsid w:val="00BA4BA7"/>
    <w:rsid w:val="00BA5BEA"/>
    <w:rsid w:val="00BA5DAC"/>
    <w:rsid w:val="00BA6798"/>
    <w:rsid w:val="00BA7ADB"/>
    <w:rsid w:val="00BB0870"/>
    <w:rsid w:val="00BB1D2D"/>
    <w:rsid w:val="00BB509E"/>
    <w:rsid w:val="00BB54A0"/>
    <w:rsid w:val="00BB61F1"/>
    <w:rsid w:val="00BB7579"/>
    <w:rsid w:val="00BC2122"/>
    <w:rsid w:val="00BC248D"/>
    <w:rsid w:val="00BC30E0"/>
    <w:rsid w:val="00BC5EC1"/>
    <w:rsid w:val="00BC74B7"/>
    <w:rsid w:val="00BC7ABF"/>
    <w:rsid w:val="00BD3287"/>
    <w:rsid w:val="00BD35CA"/>
    <w:rsid w:val="00BD3609"/>
    <w:rsid w:val="00BD5A9E"/>
    <w:rsid w:val="00BD70FF"/>
    <w:rsid w:val="00BD7CA1"/>
    <w:rsid w:val="00BE00AF"/>
    <w:rsid w:val="00BE18EB"/>
    <w:rsid w:val="00BE2B21"/>
    <w:rsid w:val="00BE2EAD"/>
    <w:rsid w:val="00BE3874"/>
    <w:rsid w:val="00BE40A2"/>
    <w:rsid w:val="00BE66FC"/>
    <w:rsid w:val="00BE70B5"/>
    <w:rsid w:val="00BF0E32"/>
    <w:rsid w:val="00BF2C92"/>
    <w:rsid w:val="00BF33A1"/>
    <w:rsid w:val="00BF3815"/>
    <w:rsid w:val="00BF4976"/>
    <w:rsid w:val="00BF49E1"/>
    <w:rsid w:val="00BF5300"/>
    <w:rsid w:val="00BF5FEC"/>
    <w:rsid w:val="00BF63E3"/>
    <w:rsid w:val="00C00AF3"/>
    <w:rsid w:val="00C01107"/>
    <w:rsid w:val="00C0111C"/>
    <w:rsid w:val="00C0317D"/>
    <w:rsid w:val="00C0320C"/>
    <w:rsid w:val="00C03E8F"/>
    <w:rsid w:val="00C04BC0"/>
    <w:rsid w:val="00C054B2"/>
    <w:rsid w:val="00C061D5"/>
    <w:rsid w:val="00C10A54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BA"/>
    <w:rsid w:val="00C245E5"/>
    <w:rsid w:val="00C24A32"/>
    <w:rsid w:val="00C258CA"/>
    <w:rsid w:val="00C2677C"/>
    <w:rsid w:val="00C30303"/>
    <w:rsid w:val="00C32303"/>
    <w:rsid w:val="00C34E02"/>
    <w:rsid w:val="00C35ADD"/>
    <w:rsid w:val="00C41372"/>
    <w:rsid w:val="00C4137D"/>
    <w:rsid w:val="00C41F2A"/>
    <w:rsid w:val="00C41F76"/>
    <w:rsid w:val="00C42685"/>
    <w:rsid w:val="00C43AA8"/>
    <w:rsid w:val="00C45D81"/>
    <w:rsid w:val="00C46D46"/>
    <w:rsid w:val="00C501F6"/>
    <w:rsid w:val="00C524D2"/>
    <w:rsid w:val="00C578F5"/>
    <w:rsid w:val="00C57CE5"/>
    <w:rsid w:val="00C57DD9"/>
    <w:rsid w:val="00C622F9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86AED"/>
    <w:rsid w:val="00C90C12"/>
    <w:rsid w:val="00C90C6E"/>
    <w:rsid w:val="00C91737"/>
    <w:rsid w:val="00C922AA"/>
    <w:rsid w:val="00C93AF5"/>
    <w:rsid w:val="00C9513B"/>
    <w:rsid w:val="00CA160D"/>
    <w:rsid w:val="00CA2A65"/>
    <w:rsid w:val="00CA6580"/>
    <w:rsid w:val="00CB0986"/>
    <w:rsid w:val="00CB0B29"/>
    <w:rsid w:val="00CB64AF"/>
    <w:rsid w:val="00CB6F76"/>
    <w:rsid w:val="00CB78F7"/>
    <w:rsid w:val="00CC3028"/>
    <w:rsid w:val="00CC3550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291"/>
    <w:rsid w:val="00CE78ED"/>
    <w:rsid w:val="00CF00EC"/>
    <w:rsid w:val="00CF13B7"/>
    <w:rsid w:val="00CF40B7"/>
    <w:rsid w:val="00CF5526"/>
    <w:rsid w:val="00CF64E6"/>
    <w:rsid w:val="00D01930"/>
    <w:rsid w:val="00D0465E"/>
    <w:rsid w:val="00D04FF5"/>
    <w:rsid w:val="00D05CF3"/>
    <w:rsid w:val="00D06660"/>
    <w:rsid w:val="00D11E99"/>
    <w:rsid w:val="00D14895"/>
    <w:rsid w:val="00D14968"/>
    <w:rsid w:val="00D14BD7"/>
    <w:rsid w:val="00D1561E"/>
    <w:rsid w:val="00D165C0"/>
    <w:rsid w:val="00D166D3"/>
    <w:rsid w:val="00D20345"/>
    <w:rsid w:val="00D20346"/>
    <w:rsid w:val="00D211AA"/>
    <w:rsid w:val="00D2142D"/>
    <w:rsid w:val="00D22674"/>
    <w:rsid w:val="00D22A18"/>
    <w:rsid w:val="00D245A3"/>
    <w:rsid w:val="00D26F33"/>
    <w:rsid w:val="00D27E17"/>
    <w:rsid w:val="00D311A3"/>
    <w:rsid w:val="00D315C7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50A67"/>
    <w:rsid w:val="00D51056"/>
    <w:rsid w:val="00D51318"/>
    <w:rsid w:val="00D5612A"/>
    <w:rsid w:val="00D614DA"/>
    <w:rsid w:val="00D635F4"/>
    <w:rsid w:val="00D63B57"/>
    <w:rsid w:val="00D63DE4"/>
    <w:rsid w:val="00D64995"/>
    <w:rsid w:val="00D66223"/>
    <w:rsid w:val="00D676A4"/>
    <w:rsid w:val="00D70A91"/>
    <w:rsid w:val="00D723B6"/>
    <w:rsid w:val="00D732D3"/>
    <w:rsid w:val="00D76425"/>
    <w:rsid w:val="00D81787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24F9"/>
    <w:rsid w:val="00D927D5"/>
    <w:rsid w:val="00D92E83"/>
    <w:rsid w:val="00D935D1"/>
    <w:rsid w:val="00D93D9E"/>
    <w:rsid w:val="00D94EE0"/>
    <w:rsid w:val="00D96B75"/>
    <w:rsid w:val="00DA1FCA"/>
    <w:rsid w:val="00DA40BB"/>
    <w:rsid w:val="00DA6BC3"/>
    <w:rsid w:val="00DA7841"/>
    <w:rsid w:val="00DB0818"/>
    <w:rsid w:val="00DB1DAB"/>
    <w:rsid w:val="00DB7CFC"/>
    <w:rsid w:val="00DB7DC3"/>
    <w:rsid w:val="00DC13DF"/>
    <w:rsid w:val="00DC290E"/>
    <w:rsid w:val="00DC304D"/>
    <w:rsid w:val="00DC354E"/>
    <w:rsid w:val="00DC5969"/>
    <w:rsid w:val="00DC6331"/>
    <w:rsid w:val="00DC6BC8"/>
    <w:rsid w:val="00DC7775"/>
    <w:rsid w:val="00DD031A"/>
    <w:rsid w:val="00DD086E"/>
    <w:rsid w:val="00DD1293"/>
    <w:rsid w:val="00DD1961"/>
    <w:rsid w:val="00DD2359"/>
    <w:rsid w:val="00DD3A7E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F0546"/>
    <w:rsid w:val="00DF0EF5"/>
    <w:rsid w:val="00DF13F4"/>
    <w:rsid w:val="00DF2467"/>
    <w:rsid w:val="00DF498B"/>
    <w:rsid w:val="00DF4A76"/>
    <w:rsid w:val="00DF4C00"/>
    <w:rsid w:val="00E00C63"/>
    <w:rsid w:val="00E00DF4"/>
    <w:rsid w:val="00E02864"/>
    <w:rsid w:val="00E0406A"/>
    <w:rsid w:val="00E07B80"/>
    <w:rsid w:val="00E10137"/>
    <w:rsid w:val="00E111B6"/>
    <w:rsid w:val="00E1494E"/>
    <w:rsid w:val="00E14982"/>
    <w:rsid w:val="00E14C7F"/>
    <w:rsid w:val="00E1578A"/>
    <w:rsid w:val="00E164B5"/>
    <w:rsid w:val="00E165C9"/>
    <w:rsid w:val="00E16B2B"/>
    <w:rsid w:val="00E2069A"/>
    <w:rsid w:val="00E21A66"/>
    <w:rsid w:val="00E27512"/>
    <w:rsid w:val="00E276B9"/>
    <w:rsid w:val="00E2777A"/>
    <w:rsid w:val="00E300CE"/>
    <w:rsid w:val="00E31687"/>
    <w:rsid w:val="00E32A4D"/>
    <w:rsid w:val="00E375DE"/>
    <w:rsid w:val="00E407A2"/>
    <w:rsid w:val="00E41F6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F03"/>
    <w:rsid w:val="00E52746"/>
    <w:rsid w:val="00E52790"/>
    <w:rsid w:val="00E535EB"/>
    <w:rsid w:val="00E565BD"/>
    <w:rsid w:val="00E56626"/>
    <w:rsid w:val="00E57D50"/>
    <w:rsid w:val="00E61765"/>
    <w:rsid w:val="00E62EC7"/>
    <w:rsid w:val="00E6469A"/>
    <w:rsid w:val="00E64855"/>
    <w:rsid w:val="00E65C59"/>
    <w:rsid w:val="00E66435"/>
    <w:rsid w:val="00E66740"/>
    <w:rsid w:val="00E6761C"/>
    <w:rsid w:val="00E704B2"/>
    <w:rsid w:val="00E71BBF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4DE6"/>
    <w:rsid w:val="00EA799D"/>
    <w:rsid w:val="00EB2C19"/>
    <w:rsid w:val="00EB434C"/>
    <w:rsid w:val="00EB49A0"/>
    <w:rsid w:val="00EB7E0D"/>
    <w:rsid w:val="00EC053B"/>
    <w:rsid w:val="00EC0A28"/>
    <w:rsid w:val="00EC18A6"/>
    <w:rsid w:val="00EC1B5E"/>
    <w:rsid w:val="00EC3072"/>
    <w:rsid w:val="00EC39D2"/>
    <w:rsid w:val="00EC70B3"/>
    <w:rsid w:val="00ED0AE2"/>
    <w:rsid w:val="00ED0D46"/>
    <w:rsid w:val="00ED1543"/>
    <w:rsid w:val="00ED3DEA"/>
    <w:rsid w:val="00ED4216"/>
    <w:rsid w:val="00ED489C"/>
    <w:rsid w:val="00ED4E86"/>
    <w:rsid w:val="00ED752F"/>
    <w:rsid w:val="00ED7BAE"/>
    <w:rsid w:val="00EE0B7B"/>
    <w:rsid w:val="00EE29DD"/>
    <w:rsid w:val="00EE4788"/>
    <w:rsid w:val="00EE6956"/>
    <w:rsid w:val="00EE6C50"/>
    <w:rsid w:val="00EE7CCC"/>
    <w:rsid w:val="00EF058C"/>
    <w:rsid w:val="00EF0BAC"/>
    <w:rsid w:val="00EF0F39"/>
    <w:rsid w:val="00EF3C21"/>
    <w:rsid w:val="00EF4683"/>
    <w:rsid w:val="00EF4862"/>
    <w:rsid w:val="00EF7A49"/>
    <w:rsid w:val="00F01086"/>
    <w:rsid w:val="00F0253A"/>
    <w:rsid w:val="00F0613B"/>
    <w:rsid w:val="00F1143F"/>
    <w:rsid w:val="00F11598"/>
    <w:rsid w:val="00F12FBA"/>
    <w:rsid w:val="00F134F2"/>
    <w:rsid w:val="00F13661"/>
    <w:rsid w:val="00F1454E"/>
    <w:rsid w:val="00F15B8A"/>
    <w:rsid w:val="00F237AD"/>
    <w:rsid w:val="00F2466C"/>
    <w:rsid w:val="00F255EB"/>
    <w:rsid w:val="00F26346"/>
    <w:rsid w:val="00F26667"/>
    <w:rsid w:val="00F26E11"/>
    <w:rsid w:val="00F30CB7"/>
    <w:rsid w:val="00F320DB"/>
    <w:rsid w:val="00F415C4"/>
    <w:rsid w:val="00F4220F"/>
    <w:rsid w:val="00F4395F"/>
    <w:rsid w:val="00F519B8"/>
    <w:rsid w:val="00F523A5"/>
    <w:rsid w:val="00F523D6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392E"/>
    <w:rsid w:val="00F8044A"/>
    <w:rsid w:val="00F80C5E"/>
    <w:rsid w:val="00F81E82"/>
    <w:rsid w:val="00F8351C"/>
    <w:rsid w:val="00F84D5E"/>
    <w:rsid w:val="00F87178"/>
    <w:rsid w:val="00F957C6"/>
    <w:rsid w:val="00F961B8"/>
    <w:rsid w:val="00F965F6"/>
    <w:rsid w:val="00FA12A5"/>
    <w:rsid w:val="00FA1B09"/>
    <w:rsid w:val="00FA28E6"/>
    <w:rsid w:val="00FA4C1F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774D"/>
    <w:rsid w:val="00FE13A0"/>
    <w:rsid w:val="00FE5519"/>
    <w:rsid w:val="00FE5B93"/>
    <w:rsid w:val="00FE636E"/>
    <w:rsid w:val="00FE6EEF"/>
    <w:rsid w:val="00FE7793"/>
    <w:rsid w:val="00FE7900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DC7775"/>
    <w:rPr>
      <w:rFonts w:ascii="Geneva" w:eastAsia="宋体" w:hAnsi="Geneva" w:cs="Arial"/>
      <w:b/>
      <w:kern w:val="0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DC7775"/>
    <w:rPr>
      <w:rFonts w:ascii="Geneva" w:eastAsia="宋体" w:hAnsi="Geneva" w:cs="Arial"/>
      <w:b/>
      <w:kern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577</Words>
  <Characters>3291</Characters>
  <Application>Microsoft Office Word</Application>
  <DocSecurity>0</DocSecurity>
  <Lines>27</Lines>
  <Paragraphs>7</Paragraphs>
  <ScaleCrop>false</ScaleCrop>
  <Company>CATT</Company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lzq</cp:lastModifiedBy>
  <cp:revision>12</cp:revision>
  <dcterms:created xsi:type="dcterms:W3CDTF">2022-08-04T06:23:00Z</dcterms:created>
  <dcterms:modified xsi:type="dcterms:W3CDTF">2022-08-09T05:59:00Z</dcterms:modified>
</cp:coreProperties>
</file>